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39" w:rsidRDefault="00C10A39">
      <w:pPr>
        <w:rPr>
          <w:b/>
          <w:bCs/>
          <w:sz w:val="28"/>
        </w:rPr>
      </w:pPr>
    </w:p>
    <w:p w:rsidR="00C10A39" w:rsidRPr="004D7075" w:rsidRDefault="00C10A39" w:rsidP="004D7075">
      <w:pPr>
        <w:ind w:leftChars="-177" w:left="-282" w:hangingChars="51" w:hanging="143"/>
        <w:rPr>
          <w:b/>
          <w:bCs/>
          <w:sz w:val="28"/>
          <w:szCs w:val="28"/>
        </w:rPr>
      </w:pPr>
      <w:r w:rsidRPr="004D7075">
        <w:rPr>
          <w:rFonts w:hint="eastAsia"/>
          <w:b/>
          <w:bCs/>
          <w:sz w:val="28"/>
          <w:szCs w:val="28"/>
        </w:rPr>
        <w:t>臺北市南港區成德國民小學藝術與人文領域</w:t>
      </w:r>
      <w:r w:rsidR="00DE6CD7">
        <w:rPr>
          <w:rFonts w:hint="eastAsia"/>
          <w:b/>
          <w:bCs/>
          <w:sz w:val="28"/>
          <w:szCs w:val="28"/>
        </w:rPr>
        <w:t>五</w:t>
      </w:r>
      <w:r w:rsidR="00425332" w:rsidRPr="004D7075">
        <w:rPr>
          <w:rFonts w:hint="eastAsia"/>
          <w:b/>
          <w:bCs/>
          <w:sz w:val="28"/>
          <w:szCs w:val="28"/>
        </w:rPr>
        <w:t>年級</w:t>
      </w:r>
      <w:r w:rsidRPr="004D7075">
        <w:rPr>
          <w:rFonts w:hint="eastAsia"/>
          <w:b/>
          <w:bCs/>
          <w:sz w:val="28"/>
          <w:szCs w:val="28"/>
        </w:rPr>
        <w:t>【視覺及表演藝術】學生成績記錄單</w:t>
      </w:r>
    </w:p>
    <w:tbl>
      <w:tblPr>
        <w:tblW w:w="5223" w:type="pct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99"/>
        <w:gridCol w:w="603"/>
        <w:gridCol w:w="520"/>
        <w:gridCol w:w="520"/>
        <w:gridCol w:w="520"/>
        <w:gridCol w:w="520"/>
        <w:gridCol w:w="522"/>
        <w:gridCol w:w="522"/>
        <w:gridCol w:w="520"/>
        <w:gridCol w:w="520"/>
        <w:gridCol w:w="531"/>
        <w:gridCol w:w="520"/>
        <w:gridCol w:w="513"/>
        <w:gridCol w:w="513"/>
        <w:gridCol w:w="511"/>
        <w:gridCol w:w="509"/>
        <w:gridCol w:w="496"/>
        <w:gridCol w:w="470"/>
      </w:tblGrid>
      <w:tr w:rsidR="0033750B" w:rsidTr="004D7075">
        <w:trPr>
          <w:cantSplit/>
          <w:trHeight w:val="165"/>
        </w:trPr>
        <w:tc>
          <w:tcPr>
            <w:tcW w:w="958" w:type="pct"/>
            <w:gridSpan w:val="2"/>
            <w:vMerge w:val="restart"/>
          </w:tcPr>
          <w:p w:rsidR="0033750B" w:rsidRDefault="0033750B" w:rsidP="004D707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33750B" w:rsidRPr="004D7075" w:rsidRDefault="0033750B" w:rsidP="00DE6CD7">
            <w:pPr>
              <w:ind w:left="227" w:hangingChars="81" w:hanging="227"/>
              <w:rPr>
                <w:b/>
                <w:bCs/>
                <w:sz w:val="28"/>
                <w:szCs w:val="28"/>
              </w:rPr>
            </w:pPr>
            <w:r w:rsidRPr="004D7075">
              <w:rPr>
                <w:rFonts w:hint="eastAsia"/>
                <w:b/>
                <w:bCs/>
                <w:sz w:val="28"/>
                <w:szCs w:val="28"/>
                <w:u w:val="single"/>
              </w:rPr>
              <w:t>第</w:t>
            </w:r>
            <w:r w:rsidRPr="004D7075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10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</w:rPr>
              <w:t>4</w:t>
            </w:r>
            <w:r w:rsidRPr="004D7075">
              <w:rPr>
                <w:rFonts w:hint="eastAsia"/>
                <w:b/>
                <w:bCs/>
                <w:sz w:val="28"/>
                <w:szCs w:val="28"/>
                <w:u w:val="single"/>
              </w:rPr>
              <w:t>學年度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　　　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D7075">
              <w:rPr>
                <w:rFonts w:hint="eastAsia"/>
                <w:b/>
                <w:bCs/>
                <w:sz w:val="28"/>
                <w:szCs w:val="28"/>
                <w:u w:val="single"/>
              </w:rPr>
              <w:t>第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2</w:t>
            </w:r>
            <w:r w:rsidRPr="004D7075">
              <w:rPr>
                <w:rFonts w:hint="eastAsia"/>
                <w:b/>
                <w:bCs/>
                <w:sz w:val="28"/>
                <w:szCs w:val="28"/>
                <w:u w:val="single"/>
              </w:rPr>
              <w:t>學期</w:t>
            </w:r>
          </w:p>
          <w:p w:rsidR="0033750B" w:rsidRDefault="0033750B" w:rsidP="004D7075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</w:p>
          <w:p w:rsidR="0033750B" w:rsidRDefault="0033750B" w:rsidP="004D7075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  <w:u w:val="single"/>
              </w:rPr>
              <w:t>五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</w:rPr>
              <w:t>年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</w:rPr>
              <w:t>班</w:t>
            </w:r>
          </w:p>
          <w:p w:rsidR="0033750B" w:rsidRDefault="0033750B">
            <w:pPr>
              <w:rPr>
                <w:sz w:val="28"/>
                <w:szCs w:val="28"/>
              </w:rPr>
            </w:pPr>
          </w:p>
          <w:p w:rsidR="0033750B" w:rsidRDefault="0033750B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授課教師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/</w:t>
            </w:r>
          </w:p>
          <w:p w:rsidR="0033750B" w:rsidRDefault="0033750B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陶逸豐</w:t>
            </w:r>
          </w:p>
        </w:tc>
        <w:tc>
          <w:tcPr>
            <w:tcW w:w="276" w:type="pct"/>
            <w:vMerge w:val="restart"/>
          </w:tcPr>
          <w:p w:rsidR="0033750B" w:rsidRPr="004D7075" w:rsidRDefault="0033750B">
            <w:pPr>
              <w:spacing w:line="280" w:lineRule="exact"/>
              <w:jc w:val="center"/>
            </w:pPr>
          </w:p>
          <w:p w:rsidR="0033750B" w:rsidRPr="004D7075" w:rsidRDefault="0033750B">
            <w:pPr>
              <w:spacing w:line="280" w:lineRule="exact"/>
              <w:jc w:val="center"/>
            </w:pPr>
            <w:r w:rsidRPr="004D7075">
              <w:rPr>
                <w:rFonts w:hint="eastAsia"/>
              </w:rPr>
              <w:t>終</w:t>
            </w:r>
          </w:p>
          <w:p w:rsidR="0033750B" w:rsidRPr="004D7075" w:rsidRDefault="0033750B">
            <w:pPr>
              <w:spacing w:line="280" w:lineRule="exact"/>
              <w:jc w:val="center"/>
            </w:pPr>
            <w:r w:rsidRPr="004D7075">
              <w:rPr>
                <w:rFonts w:hint="eastAsia"/>
              </w:rPr>
              <w:t>於</w:t>
            </w:r>
          </w:p>
          <w:p w:rsidR="0033750B" w:rsidRPr="004D7075" w:rsidRDefault="0033750B">
            <w:pPr>
              <w:spacing w:line="280" w:lineRule="exact"/>
              <w:jc w:val="center"/>
            </w:pPr>
            <w:r w:rsidRPr="004D7075">
              <w:rPr>
                <w:rFonts w:hint="eastAsia"/>
              </w:rPr>
              <w:t>要</w:t>
            </w:r>
          </w:p>
          <w:p w:rsidR="0033750B" w:rsidRPr="004D7075" w:rsidRDefault="0033750B">
            <w:pPr>
              <w:spacing w:line="280" w:lineRule="exact"/>
              <w:jc w:val="center"/>
            </w:pPr>
            <w:r w:rsidRPr="004D7075">
              <w:rPr>
                <w:rFonts w:hint="eastAsia"/>
              </w:rPr>
              <w:t>算</w:t>
            </w:r>
          </w:p>
          <w:p w:rsidR="0033750B" w:rsidRPr="004D7075" w:rsidRDefault="0033750B">
            <w:pPr>
              <w:jc w:val="center"/>
              <w:rPr>
                <w:b/>
                <w:bCs/>
                <w:bdr w:val="single" w:sz="4" w:space="0" w:color="auto"/>
              </w:rPr>
            </w:pPr>
            <w:r w:rsidRPr="004D7075">
              <w:rPr>
                <w:rFonts w:hint="eastAsia"/>
                <w:b/>
                <w:bCs/>
                <w:bdr w:val="single" w:sz="4" w:space="0" w:color="auto"/>
              </w:rPr>
              <w:t>總</w:t>
            </w:r>
          </w:p>
          <w:p w:rsidR="0033750B" w:rsidRPr="004D7075" w:rsidRDefault="0033750B">
            <w:pPr>
              <w:jc w:val="center"/>
              <w:rPr>
                <w:b/>
                <w:bCs/>
                <w:bdr w:val="single" w:sz="4" w:space="0" w:color="auto"/>
              </w:rPr>
            </w:pPr>
            <w:r w:rsidRPr="004D7075">
              <w:rPr>
                <w:rFonts w:hint="eastAsia"/>
                <w:b/>
                <w:bCs/>
                <w:bdr w:val="single" w:sz="4" w:space="0" w:color="auto"/>
              </w:rPr>
              <w:t>成</w:t>
            </w:r>
          </w:p>
          <w:p w:rsidR="0033750B" w:rsidRPr="004D7075" w:rsidRDefault="0033750B">
            <w:pPr>
              <w:jc w:val="center"/>
              <w:rPr>
                <w:b/>
                <w:bCs/>
                <w:bdr w:val="single" w:sz="4" w:space="0" w:color="auto"/>
              </w:rPr>
            </w:pPr>
            <w:proofErr w:type="gramStart"/>
            <w:r w:rsidRPr="004D7075">
              <w:rPr>
                <w:rFonts w:hint="eastAsia"/>
                <w:b/>
                <w:bCs/>
                <w:bdr w:val="single" w:sz="4" w:space="0" w:color="auto"/>
              </w:rPr>
              <w:t>績</w:t>
            </w:r>
            <w:proofErr w:type="gramEnd"/>
          </w:p>
          <w:p w:rsidR="0033750B" w:rsidRPr="004D7075" w:rsidRDefault="0033750B">
            <w:pPr>
              <w:jc w:val="center"/>
            </w:pPr>
            <w:r w:rsidRPr="004D7075">
              <w:rPr>
                <w:rFonts w:hint="eastAsia"/>
              </w:rPr>
              <w:t>了</w:t>
            </w:r>
          </w:p>
        </w:tc>
        <w:tc>
          <w:tcPr>
            <w:tcW w:w="238" w:type="pct"/>
          </w:tcPr>
          <w:p w:rsidR="0033750B" w:rsidRPr="004D7075" w:rsidRDefault="0033750B">
            <w:pPr>
              <w:jc w:val="center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t>單元</w:t>
            </w:r>
          </w:p>
        </w:tc>
        <w:tc>
          <w:tcPr>
            <w:tcW w:w="238" w:type="pct"/>
          </w:tcPr>
          <w:p w:rsidR="0033750B" w:rsidRPr="004D7075" w:rsidRDefault="0033750B" w:rsidP="00192330">
            <w:pPr>
              <w:pStyle w:val="a3"/>
              <w:rPr>
                <w:sz w:val="24"/>
              </w:rPr>
            </w:pPr>
            <w:proofErr w:type="gramStart"/>
            <w:r w:rsidRPr="004D7075"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238" w:type="pct"/>
          </w:tcPr>
          <w:p w:rsidR="0033750B" w:rsidRPr="004D7075" w:rsidRDefault="0033750B" w:rsidP="00C10A39">
            <w:pPr>
              <w:pStyle w:val="a3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238" w:type="pct"/>
          </w:tcPr>
          <w:p w:rsidR="0033750B" w:rsidRPr="004D7075" w:rsidRDefault="0033750B" w:rsidP="00C10A39">
            <w:pPr>
              <w:pStyle w:val="a3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:rsidR="0033750B" w:rsidRPr="004D7075" w:rsidRDefault="0033750B" w:rsidP="00C10A39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239" w:type="pct"/>
            <w:vMerge w:val="restart"/>
          </w:tcPr>
          <w:p w:rsidR="0033750B" w:rsidRPr="004D7075" w:rsidRDefault="0033750B">
            <w:pPr>
              <w:jc w:val="distribute"/>
              <w:rPr>
                <w:b/>
                <w:bCs/>
              </w:rPr>
            </w:pPr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t>平</w:t>
            </w:r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t>面</w:t>
            </w:r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t>類</w:t>
            </w:r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t>表</w:t>
            </w:r>
          </w:p>
          <w:p w:rsidR="0033750B" w:rsidRPr="004D7075" w:rsidRDefault="0033750B">
            <w:pPr>
              <w:pStyle w:val="a3"/>
              <w:rPr>
                <w:b/>
                <w:bCs/>
                <w:sz w:val="24"/>
              </w:rPr>
            </w:pPr>
            <w:r w:rsidRPr="004D7075">
              <w:rPr>
                <w:rFonts w:hint="eastAsia"/>
                <w:b/>
                <w:bCs/>
                <w:sz w:val="24"/>
              </w:rPr>
              <w:t>現</w:t>
            </w:r>
          </w:p>
          <w:p w:rsidR="0033750B" w:rsidRPr="004D7075" w:rsidRDefault="0033750B">
            <w:pPr>
              <w:pStyle w:val="a3"/>
              <w:rPr>
                <w:b/>
                <w:bCs/>
                <w:sz w:val="24"/>
              </w:rPr>
            </w:pPr>
            <w:r w:rsidRPr="004D7075">
              <w:rPr>
                <w:rFonts w:hint="eastAsia"/>
                <w:b/>
                <w:bCs/>
                <w:sz w:val="24"/>
              </w:rPr>
              <w:t>作</w:t>
            </w:r>
          </w:p>
          <w:p w:rsidR="0033750B" w:rsidRPr="004D7075" w:rsidRDefault="0033750B">
            <w:pPr>
              <w:pStyle w:val="a3"/>
              <w:rPr>
                <w:b/>
                <w:bCs/>
                <w:sz w:val="24"/>
              </w:rPr>
            </w:pPr>
            <w:r w:rsidRPr="004D7075">
              <w:rPr>
                <w:rFonts w:hint="eastAsia"/>
                <w:b/>
                <w:bCs/>
                <w:sz w:val="24"/>
              </w:rPr>
              <w:t>品</w:t>
            </w:r>
          </w:p>
          <w:p w:rsidR="0033750B" w:rsidRPr="004D7075" w:rsidRDefault="0033750B">
            <w:pPr>
              <w:pStyle w:val="a3"/>
              <w:rPr>
                <w:sz w:val="24"/>
              </w:rPr>
            </w:pPr>
            <w:r w:rsidRPr="004D7075">
              <w:rPr>
                <w:rFonts w:hint="eastAsia"/>
                <w:b/>
                <w:bCs/>
                <w:sz w:val="24"/>
              </w:rPr>
              <w:sym w:font="Wingdings 3" w:char="F0D9"/>
            </w:r>
          </w:p>
        </w:tc>
        <w:tc>
          <w:tcPr>
            <w:tcW w:w="238" w:type="pct"/>
          </w:tcPr>
          <w:p w:rsidR="0033750B" w:rsidRPr="004D7075" w:rsidRDefault="0033750B" w:rsidP="006E5D16">
            <w:pPr>
              <w:pStyle w:val="a3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238" w:type="pct"/>
          </w:tcPr>
          <w:p w:rsidR="0033750B" w:rsidRPr="004D7075" w:rsidRDefault="0033750B" w:rsidP="00C10A39">
            <w:pPr>
              <w:pStyle w:val="a3"/>
              <w:rPr>
                <w:sz w:val="24"/>
              </w:rPr>
            </w:pPr>
          </w:p>
        </w:tc>
        <w:tc>
          <w:tcPr>
            <w:tcW w:w="243" w:type="pct"/>
            <w:vMerge w:val="restart"/>
          </w:tcPr>
          <w:p w:rsidR="0033750B" w:rsidRPr="004D7075" w:rsidRDefault="0033750B">
            <w:pPr>
              <w:jc w:val="distribute"/>
              <w:rPr>
                <w:b/>
                <w:bCs/>
              </w:rPr>
            </w:pPr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t>立</w:t>
            </w:r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t>體</w:t>
            </w:r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t>類</w:t>
            </w:r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t>表</w:t>
            </w:r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t>現</w:t>
            </w:r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t>作</w:t>
            </w:r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t>品</w:t>
            </w:r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sym w:font="Wingdings 3" w:char="F0D9"/>
            </w:r>
          </w:p>
        </w:tc>
        <w:tc>
          <w:tcPr>
            <w:tcW w:w="238" w:type="pct"/>
          </w:tcPr>
          <w:p w:rsidR="0033750B" w:rsidRPr="004D7075" w:rsidRDefault="0033750B" w:rsidP="00192330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235" w:type="pct"/>
          </w:tcPr>
          <w:p w:rsidR="0033750B" w:rsidRPr="004D7075" w:rsidRDefault="0033750B">
            <w:pPr>
              <w:pStyle w:val="a3"/>
              <w:rPr>
                <w:sz w:val="24"/>
              </w:rPr>
            </w:pPr>
          </w:p>
        </w:tc>
        <w:tc>
          <w:tcPr>
            <w:tcW w:w="235" w:type="pct"/>
          </w:tcPr>
          <w:p w:rsidR="0033750B" w:rsidRPr="004D7075" w:rsidRDefault="0033750B">
            <w:pPr>
              <w:pStyle w:val="a3"/>
              <w:rPr>
                <w:sz w:val="24"/>
              </w:rPr>
            </w:pPr>
          </w:p>
        </w:tc>
        <w:tc>
          <w:tcPr>
            <w:tcW w:w="234" w:type="pct"/>
            <w:vMerge w:val="restart"/>
          </w:tcPr>
          <w:p w:rsidR="0033750B" w:rsidRPr="004D7075" w:rsidRDefault="0033750B">
            <w:pPr>
              <w:jc w:val="distribute"/>
              <w:rPr>
                <w:b/>
                <w:bCs/>
              </w:rPr>
            </w:pPr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t>表</w:t>
            </w:r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t>演</w:t>
            </w:r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t>類</w:t>
            </w:r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t>表</w:t>
            </w:r>
          </w:p>
          <w:p w:rsidR="0033750B" w:rsidRPr="004D7075" w:rsidRDefault="0033750B">
            <w:pPr>
              <w:pStyle w:val="a3"/>
              <w:rPr>
                <w:b/>
                <w:bCs/>
                <w:sz w:val="24"/>
              </w:rPr>
            </w:pPr>
            <w:r w:rsidRPr="004D7075">
              <w:rPr>
                <w:rFonts w:hint="eastAsia"/>
                <w:b/>
                <w:bCs/>
                <w:sz w:val="24"/>
              </w:rPr>
              <w:t>現</w:t>
            </w:r>
          </w:p>
          <w:p w:rsidR="0033750B" w:rsidRPr="004D7075" w:rsidRDefault="0033750B">
            <w:pPr>
              <w:pStyle w:val="a3"/>
              <w:rPr>
                <w:b/>
                <w:bCs/>
                <w:sz w:val="24"/>
              </w:rPr>
            </w:pPr>
            <w:r w:rsidRPr="004D7075">
              <w:rPr>
                <w:rFonts w:hint="eastAsia"/>
                <w:b/>
                <w:bCs/>
                <w:sz w:val="24"/>
              </w:rPr>
              <w:t>作</w:t>
            </w:r>
          </w:p>
          <w:p w:rsidR="0033750B" w:rsidRPr="004D7075" w:rsidRDefault="0033750B">
            <w:pPr>
              <w:pStyle w:val="a3"/>
              <w:rPr>
                <w:b/>
                <w:bCs/>
                <w:sz w:val="24"/>
              </w:rPr>
            </w:pPr>
            <w:r w:rsidRPr="004D7075">
              <w:rPr>
                <w:rFonts w:hint="eastAsia"/>
                <w:b/>
                <w:bCs/>
                <w:sz w:val="24"/>
              </w:rPr>
              <w:t>品</w:t>
            </w:r>
          </w:p>
          <w:p w:rsidR="0033750B" w:rsidRPr="004D7075" w:rsidRDefault="0033750B">
            <w:pPr>
              <w:pStyle w:val="a3"/>
              <w:rPr>
                <w:b/>
                <w:bCs/>
                <w:sz w:val="24"/>
              </w:rPr>
            </w:pPr>
            <w:r w:rsidRPr="004D7075">
              <w:rPr>
                <w:rFonts w:hint="eastAsia"/>
                <w:b/>
                <w:bCs/>
                <w:sz w:val="24"/>
              </w:rPr>
              <w:sym w:font="Wingdings 3" w:char="F0D9"/>
            </w:r>
          </w:p>
        </w:tc>
        <w:tc>
          <w:tcPr>
            <w:tcW w:w="233" w:type="pct"/>
            <w:vMerge w:val="restart"/>
          </w:tcPr>
          <w:p w:rsidR="0033750B" w:rsidRPr="004D7075" w:rsidRDefault="0033750B">
            <w:pPr>
              <w:pStyle w:val="a3"/>
              <w:rPr>
                <w:sz w:val="24"/>
              </w:rPr>
            </w:pPr>
          </w:p>
          <w:p w:rsidR="0033750B" w:rsidRPr="004D7075" w:rsidRDefault="0033750B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227" w:type="pct"/>
            <w:vMerge w:val="restart"/>
          </w:tcPr>
          <w:p w:rsidR="0033750B" w:rsidRPr="004D7075" w:rsidRDefault="0033750B">
            <w:pPr>
              <w:pStyle w:val="a3"/>
              <w:rPr>
                <w:b/>
                <w:bCs/>
                <w:sz w:val="24"/>
              </w:rPr>
            </w:pPr>
          </w:p>
          <w:p w:rsidR="0033750B" w:rsidRPr="004D7075" w:rsidRDefault="0033750B">
            <w:pPr>
              <w:pStyle w:val="a3"/>
              <w:rPr>
                <w:b/>
                <w:bCs/>
                <w:sz w:val="24"/>
              </w:rPr>
            </w:pPr>
            <w:r w:rsidRPr="004D7075">
              <w:rPr>
                <w:rFonts w:hint="eastAsia"/>
                <w:b/>
                <w:bCs/>
                <w:sz w:val="24"/>
              </w:rPr>
              <w:t>特</w:t>
            </w:r>
          </w:p>
          <w:p w:rsidR="0033750B" w:rsidRPr="004D7075" w:rsidRDefault="0033750B">
            <w:pPr>
              <w:pStyle w:val="a3"/>
              <w:rPr>
                <w:b/>
                <w:bCs/>
                <w:sz w:val="24"/>
              </w:rPr>
            </w:pPr>
            <w:proofErr w:type="gramStart"/>
            <w:r w:rsidRPr="004D7075">
              <w:rPr>
                <w:rFonts w:hint="eastAsia"/>
                <w:b/>
                <w:bCs/>
                <w:sz w:val="24"/>
              </w:rPr>
              <w:t>殊</w:t>
            </w:r>
            <w:proofErr w:type="gramEnd"/>
          </w:p>
          <w:p w:rsidR="0033750B" w:rsidRPr="004D7075" w:rsidRDefault="0033750B">
            <w:pPr>
              <w:pStyle w:val="a3"/>
              <w:rPr>
                <w:b/>
                <w:bCs/>
                <w:sz w:val="24"/>
              </w:rPr>
            </w:pPr>
            <w:r w:rsidRPr="004D7075">
              <w:rPr>
                <w:rFonts w:hint="eastAsia"/>
                <w:b/>
                <w:bCs/>
                <w:sz w:val="24"/>
              </w:rPr>
              <w:t>加</w:t>
            </w:r>
          </w:p>
          <w:p w:rsidR="0033750B" w:rsidRPr="004D7075" w:rsidRDefault="0033750B">
            <w:pPr>
              <w:pStyle w:val="a3"/>
              <w:rPr>
                <w:b/>
                <w:bCs/>
                <w:sz w:val="24"/>
              </w:rPr>
            </w:pPr>
            <w:r w:rsidRPr="004D7075">
              <w:rPr>
                <w:rFonts w:hint="eastAsia"/>
                <w:b/>
                <w:bCs/>
                <w:sz w:val="24"/>
              </w:rPr>
              <w:t>分</w:t>
            </w:r>
          </w:p>
        </w:tc>
        <w:tc>
          <w:tcPr>
            <w:tcW w:w="215" w:type="pct"/>
            <w:vMerge w:val="restart"/>
          </w:tcPr>
          <w:p w:rsidR="0033750B" w:rsidRPr="004D7075" w:rsidRDefault="0033750B">
            <w:pPr>
              <w:jc w:val="distribute"/>
              <w:rPr>
                <w:b/>
                <w:bCs/>
              </w:rPr>
            </w:pPr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t>特</w:t>
            </w:r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proofErr w:type="gramStart"/>
            <w:r w:rsidRPr="004D7075">
              <w:rPr>
                <w:rFonts w:hint="eastAsia"/>
                <w:b/>
                <w:bCs/>
              </w:rPr>
              <w:t>殊</w:t>
            </w:r>
            <w:proofErr w:type="gramEnd"/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t>扣</w:t>
            </w:r>
          </w:p>
          <w:p w:rsidR="0033750B" w:rsidRPr="004D7075" w:rsidRDefault="0033750B">
            <w:pPr>
              <w:jc w:val="distribute"/>
              <w:rPr>
                <w:b/>
                <w:bCs/>
              </w:rPr>
            </w:pPr>
            <w:r w:rsidRPr="004D7075">
              <w:rPr>
                <w:rFonts w:hint="eastAsia"/>
                <w:b/>
                <w:bCs/>
              </w:rPr>
              <w:t>分</w:t>
            </w:r>
          </w:p>
        </w:tc>
      </w:tr>
      <w:tr w:rsidR="0033750B" w:rsidTr="004D7075">
        <w:trPr>
          <w:cantSplit/>
          <w:trHeight w:val="2400"/>
        </w:trPr>
        <w:tc>
          <w:tcPr>
            <w:tcW w:w="958" w:type="pct"/>
            <w:gridSpan w:val="2"/>
            <w:vMerge/>
          </w:tcPr>
          <w:p w:rsidR="0033750B" w:rsidRDefault="0033750B">
            <w:pPr>
              <w:rPr>
                <w:sz w:val="28"/>
                <w:u w:val="single"/>
              </w:rPr>
            </w:pPr>
          </w:p>
        </w:tc>
        <w:tc>
          <w:tcPr>
            <w:tcW w:w="276" w:type="pct"/>
            <w:vMerge/>
          </w:tcPr>
          <w:p w:rsidR="0033750B" w:rsidRPr="004D7075" w:rsidRDefault="0033750B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  <w:rPr>
                <w:b/>
                <w:bCs/>
                <w:sz w:val="28"/>
                <w:szCs w:val="28"/>
              </w:rPr>
            </w:pPr>
          </w:p>
          <w:p w:rsidR="0033750B" w:rsidRPr="004D7075" w:rsidRDefault="0033750B">
            <w:pPr>
              <w:jc w:val="distribute"/>
              <w:rPr>
                <w:b/>
                <w:bCs/>
                <w:sz w:val="28"/>
                <w:szCs w:val="28"/>
              </w:rPr>
            </w:pPr>
            <w:r w:rsidRPr="004D7075">
              <w:rPr>
                <w:rFonts w:hint="eastAsia"/>
                <w:b/>
                <w:bCs/>
                <w:sz w:val="28"/>
                <w:szCs w:val="28"/>
              </w:rPr>
              <w:t>項</w:t>
            </w:r>
          </w:p>
          <w:p w:rsidR="0033750B" w:rsidRPr="004D7075" w:rsidRDefault="0033750B">
            <w:pPr>
              <w:jc w:val="distribute"/>
              <w:rPr>
                <w:b/>
                <w:bCs/>
                <w:sz w:val="28"/>
                <w:szCs w:val="28"/>
              </w:rPr>
            </w:pPr>
            <w:r w:rsidRPr="004D7075">
              <w:rPr>
                <w:rFonts w:hint="eastAsia"/>
                <w:b/>
                <w:bCs/>
                <w:sz w:val="28"/>
                <w:szCs w:val="28"/>
              </w:rPr>
              <w:t>目</w:t>
            </w:r>
          </w:p>
          <w:p w:rsidR="0033750B" w:rsidRPr="004D7075" w:rsidRDefault="0033750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" w:type="pct"/>
          </w:tcPr>
          <w:p w:rsidR="0033750B" w:rsidRDefault="0033750B" w:rsidP="00192330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</w:t>
            </w:r>
          </w:p>
          <w:p w:rsidR="0033750B" w:rsidRDefault="0033750B" w:rsidP="00192330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</w:t>
            </w:r>
          </w:p>
          <w:p w:rsidR="0033750B" w:rsidRDefault="0033750B" w:rsidP="00192330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融</w:t>
            </w:r>
          </w:p>
          <w:p w:rsidR="0033750B" w:rsidRDefault="0033750B" w:rsidP="00192330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</w:t>
            </w:r>
          </w:p>
          <w:p w:rsidR="0033750B" w:rsidRDefault="0033750B" w:rsidP="00192330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應</w:t>
            </w:r>
          </w:p>
          <w:p w:rsidR="0033750B" w:rsidRDefault="0033750B" w:rsidP="00192330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</w:t>
            </w:r>
          </w:p>
          <w:p w:rsidR="0033750B" w:rsidRDefault="0033750B" w:rsidP="00B547C4">
            <w:pPr>
              <w:spacing w:line="280" w:lineRule="exact"/>
              <w:jc w:val="distribute"/>
              <w:rPr>
                <w:sz w:val="28"/>
                <w:szCs w:val="28"/>
              </w:rPr>
            </w:pPr>
            <w:proofErr w:type="gramStart"/>
            <w:r w:rsidRPr="00790402">
              <w:rPr>
                <w:rFonts w:hint="eastAsia"/>
                <w:sz w:val="28"/>
                <w:szCs w:val="28"/>
              </w:rPr>
              <w:t>＊</w:t>
            </w:r>
            <w:proofErr w:type="gramEnd"/>
          </w:p>
        </w:tc>
        <w:tc>
          <w:tcPr>
            <w:tcW w:w="238" w:type="pct"/>
          </w:tcPr>
          <w:p w:rsidR="0033750B" w:rsidRDefault="0033750B" w:rsidP="00B547C4">
            <w:pPr>
              <w:spacing w:line="28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名</w:t>
            </w:r>
          </w:p>
          <w:p w:rsidR="0033750B" w:rsidRDefault="0033750B" w:rsidP="00B547C4">
            <w:pPr>
              <w:spacing w:line="28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畫</w:t>
            </w:r>
          </w:p>
          <w:p w:rsidR="0033750B" w:rsidRDefault="0033750B" w:rsidP="00B547C4">
            <w:pPr>
              <w:spacing w:line="28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大</w:t>
            </w:r>
          </w:p>
          <w:p w:rsidR="0033750B" w:rsidRDefault="0033750B" w:rsidP="00B547C4">
            <w:pPr>
              <w:spacing w:line="28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變</w:t>
            </w:r>
          </w:p>
          <w:p w:rsidR="0033750B" w:rsidRDefault="0033750B" w:rsidP="00B547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身</w:t>
            </w:r>
          </w:p>
        </w:tc>
        <w:tc>
          <w:tcPr>
            <w:tcW w:w="238" w:type="pct"/>
          </w:tcPr>
          <w:p w:rsidR="0033750B" w:rsidRDefault="0033750B" w:rsidP="007D3324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圖</w:t>
            </w:r>
          </w:p>
          <w:p w:rsidR="0033750B" w:rsidRDefault="0033750B" w:rsidP="007D3324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紋</w:t>
            </w:r>
          </w:p>
          <w:p w:rsidR="0033750B" w:rsidRDefault="0033750B" w:rsidP="007D3324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裝</w:t>
            </w:r>
          </w:p>
          <w:p w:rsidR="0033750B" w:rsidRDefault="0033750B" w:rsidP="007D3324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飾</w:t>
            </w:r>
          </w:p>
          <w:p w:rsidR="0033750B" w:rsidRDefault="0033750B" w:rsidP="007D3324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風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:rsidR="0033750B" w:rsidRDefault="0033750B" w:rsidP="00C10A39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設</w:t>
            </w:r>
          </w:p>
          <w:p w:rsidR="0033750B" w:rsidRDefault="0033750B" w:rsidP="00C10A39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計</w:t>
            </w:r>
          </w:p>
          <w:p w:rsidR="0033750B" w:rsidRDefault="0033750B" w:rsidP="00C10A39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之</w:t>
            </w:r>
          </w:p>
          <w:p w:rsidR="0033750B" w:rsidRDefault="0033750B" w:rsidP="00C10A39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都</w:t>
            </w:r>
          </w:p>
          <w:p w:rsidR="0033750B" w:rsidRDefault="0033750B" w:rsidP="00C10A39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</w:t>
            </w:r>
          </w:p>
          <w:p w:rsidR="0033750B" w:rsidRDefault="0033750B" w:rsidP="00C10A39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畫</w:t>
            </w:r>
          </w:p>
          <w:p w:rsidR="0033750B" w:rsidRDefault="0033750B" w:rsidP="00C10A39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體</w:t>
            </w:r>
          </w:p>
          <w:p w:rsidR="0033750B" w:rsidRDefault="0033750B" w:rsidP="00C10A39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驗</w:t>
            </w:r>
          </w:p>
        </w:tc>
        <w:tc>
          <w:tcPr>
            <w:tcW w:w="239" w:type="pct"/>
            <w:vMerge/>
          </w:tcPr>
          <w:p w:rsidR="0033750B" w:rsidRDefault="0033750B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33750B" w:rsidRDefault="0033750B" w:rsidP="006E5D16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</w:t>
            </w:r>
          </w:p>
          <w:p w:rsidR="0033750B" w:rsidRDefault="0033750B" w:rsidP="006E5D16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的</w:t>
            </w:r>
          </w:p>
          <w:p w:rsidR="0033750B" w:rsidRDefault="0033750B" w:rsidP="006E5D16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擺</w:t>
            </w:r>
          </w:p>
          <w:p w:rsidR="0033750B" w:rsidRDefault="0033750B" w:rsidP="006E5D16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設</w:t>
            </w:r>
          </w:p>
          <w:p w:rsidR="0033750B" w:rsidRDefault="0033750B" w:rsidP="006E5D16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置</w:t>
            </w:r>
          </w:p>
          <w:p w:rsidR="0033750B" w:rsidRDefault="0033750B" w:rsidP="006E5D16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</w:t>
            </w:r>
          </w:p>
          <w:p w:rsidR="0033750B" w:rsidRDefault="0033750B" w:rsidP="006E5D16">
            <w:pPr>
              <w:spacing w:line="28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架</w:t>
            </w:r>
          </w:p>
        </w:tc>
        <w:tc>
          <w:tcPr>
            <w:tcW w:w="238" w:type="pct"/>
          </w:tcPr>
          <w:p w:rsidR="0033750B" w:rsidRDefault="0033750B" w:rsidP="00C10A39">
            <w:pPr>
              <w:spacing w:line="280" w:lineRule="exact"/>
              <w:jc w:val="distribute"/>
              <w:rPr>
                <w:sz w:val="28"/>
                <w:szCs w:val="28"/>
              </w:rPr>
            </w:pPr>
          </w:p>
        </w:tc>
        <w:tc>
          <w:tcPr>
            <w:tcW w:w="243" w:type="pct"/>
            <w:vMerge/>
          </w:tcPr>
          <w:p w:rsidR="0033750B" w:rsidRDefault="0033750B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33750B" w:rsidRDefault="0033750B" w:rsidP="00192330">
            <w:pPr>
              <w:pStyle w:val="a3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</w:t>
            </w:r>
          </w:p>
          <w:p w:rsidR="0033750B" w:rsidRDefault="0033750B" w:rsidP="00192330">
            <w:pPr>
              <w:pStyle w:val="a3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</w:t>
            </w:r>
          </w:p>
          <w:p w:rsidR="0033750B" w:rsidRDefault="0033750B" w:rsidP="00192330">
            <w:pPr>
              <w:pStyle w:val="a3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默</w:t>
            </w:r>
          </w:p>
          <w:p w:rsidR="0033750B" w:rsidRDefault="0033750B" w:rsidP="00192330">
            <w:pPr>
              <w:pStyle w:val="a3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劇</w:t>
            </w:r>
          </w:p>
          <w:p w:rsidR="0033750B" w:rsidRDefault="0033750B" w:rsidP="00192330">
            <w:pPr>
              <w:pStyle w:val="a3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你</w:t>
            </w:r>
          </w:p>
          <w:p w:rsidR="0033750B" w:rsidRDefault="0033750B" w:rsidP="00192330">
            <w:pPr>
              <w:pStyle w:val="a3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來</w:t>
            </w:r>
          </w:p>
          <w:p w:rsidR="0033750B" w:rsidRDefault="0033750B" w:rsidP="00192330">
            <w:pPr>
              <w:pStyle w:val="a3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猜</w:t>
            </w:r>
          </w:p>
          <w:p w:rsidR="0033750B" w:rsidRDefault="0033750B" w:rsidP="00192330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5" w:type="pct"/>
          </w:tcPr>
          <w:p w:rsidR="0033750B" w:rsidRDefault="0033750B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5" w:type="pct"/>
          </w:tcPr>
          <w:p w:rsidR="0033750B" w:rsidRDefault="0033750B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4" w:type="pct"/>
            <w:vMerge/>
          </w:tcPr>
          <w:p w:rsidR="0033750B" w:rsidRDefault="0033750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" w:type="pct"/>
            <w:vMerge/>
          </w:tcPr>
          <w:p w:rsidR="0033750B" w:rsidRDefault="0033750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7" w:type="pct"/>
            <w:vMerge/>
          </w:tcPr>
          <w:p w:rsidR="0033750B" w:rsidRDefault="0033750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" w:type="pct"/>
            <w:vMerge/>
          </w:tcPr>
          <w:p w:rsidR="0033750B" w:rsidRDefault="0033750B">
            <w:pPr>
              <w:jc w:val="distribute"/>
              <w:rPr>
                <w:sz w:val="28"/>
                <w:szCs w:val="28"/>
              </w:rPr>
            </w:pPr>
          </w:p>
        </w:tc>
      </w:tr>
      <w:tr w:rsidR="0033750B" w:rsidTr="004D7075">
        <w:trPr>
          <w:cantSplit/>
          <w:trHeight w:val="356"/>
        </w:trPr>
        <w:tc>
          <w:tcPr>
            <w:tcW w:w="958" w:type="pct"/>
            <w:gridSpan w:val="2"/>
            <w:vMerge/>
          </w:tcPr>
          <w:p w:rsidR="0033750B" w:rsidRDefault="0033750B">
            <w:pPr>
              <w:rPr>
                <w:sz w:val="28"/>
                <w:u w:val="single"/>
              </w:rPr>
            </w:pPr>
          </w:p>
        </w:tc>
        <w:tc>
          <w:tcPr>
            <w:tcW w:w="276" w:type="pct"/>
            <w:vMerge/>
          </w:tcPr>
          <w:p w:rsidR="0033750B" w:rsidRPr="004D7075" w:rsidRDefault="0033750B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075">
              <w:rPr>
                <w:rFonts w:hint="eastAsia"/>
                <w:b/>
                <w:bCs/>
                <w:sz w:val="20"/>
                <w:szCs w:val="20"/>
              </w:rPr>
              <w:t>配分</w:t>
            </w:r>
          </w:p>
        </w:tc>
        <w:tc>
          <w:tcPr>
            <w:tcW w:w="238" w:type="pct"/>
          </w:tcPr>
          <w:p w:rsidR="0033750B" w:rsidRPr="0033750B" w:rsidRDefault="0033750B" w:rsidP="00192330">
            <w:pPr>
              <w:jc w:val="distribute"/>
              <w:rPr>
                <w:sz w:val="32"/>
                <w:szCs w:val="32"/>
              </w:rPr>
            </w:pPr>
            <w:r w:rsidRPr="0033750B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38" w:type="pct"/>
          </w:tcPr>
          <w:p w:rsidR="0033750B" w:rsidRPr="0033750B" w:rsidRDefault="0033750B">
            <w:pPr>
              <w:jc w:val="distribute"/>
              <w:rPr>
                <w:sz w:val="32"/>
                <w:szCs w:val="32"/>
              </w:rPr>
            </w:pPr>
            <w:r w:rsidRPr="0033750B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38" w:type="pct"/>
          </w:tcPr>
          <w:p w:rsidR="0033750B" w:rsidRPr="0033750B" w:rsidRDefault="0033750B">
            <w:pPr>
              <w:jc w:val="distribute"/>
              <w:rPr>
                <w:sz w:val="32"/>
                <w:szCs w:val="32"/>
              </w:rPr>
            </w:pPr>
            <w:r w:rsidRPr="0033750B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</w:tcBorders>
          </w:tcPr>
          <w:p w:rsidR="0033750B" w:rsidRPr="0033750B" w:rsidRDefault="0033750B">
            <w:pPr>
              <w:pStyle w:val="a3"/>
              <w:rPr>
                <w:sz w:val="32"/>
                <w:szCs w:val="32"/>
              </w:rPr>
            </w:pPr>
            <w:r w:rsidRPr="0033750B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39" w:type="pct"/>
            <w:vMerge/>
          </w:tcPr>
          <w:p w:rsidR="0033750B" w:rsidRPr="0033750B" w:rsidRDefault="0033750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238" w:type="pct"/>
          </w:tcPr>
          <w:p w:rsidR="0033750B" w:rsidRPr="0033750B" w:rsidRDefault="0033750B">
            <w:pPr>
              <w:jc w:val="distribute"/>
              <w:rPr>
                <w:sz w:val="32"/>
                <w:szCs w:val="32"/>
              </w:rPr>
            </w:pPr>
            <w:r w:rsidRPr="0033750B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38" w:type="pct"/>
          </w:tcPr>
          <w:p w:rsidR="0033750B" w:rsidRPr="0033750B" w:rsidRDefault="0033750B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3" w:type="pct"/>
            <w:vMerge/>
          </w:tcPr>
          <w:p w:rsidR="0033750B" w:rsidRPr="0033750B" w:rsidRDefault="0033750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238" w:type="pct"/>
          </w:tcPr>
          <w:p w:rsidR="0033750B" w:rsidRPr="0033750B" w:rsidRDefault="0033750B">
            <w:pPr>
              <w:jc w:val="distribute"/>
              <w:rPr>
                <w:sz w:val="32"/>
                <w:szCs w:val="32"/>
              </w:rPr>
            </w:pPr>
            <w:r w:rsidRPr="0033750B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35" w:type="pct"/>
          </w:tcPr>
          <w:p w:rsidR="0033750B" w:rsidRPr="0033750B" w:rsidRDefault="0033750B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35" w:type="pct"/>
          </w:tcPr>
          <w:p w:rsidR="0033750B" w:rsidRPr="0033750B" w:rsidRDefault="0033750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234" w:type="pct"/>
            <w:vMerge/>
          </w:tcPr>
          <w:p w:rsidR="0033750B" w:rsidRDefault="0033750B">
            <w:pPr>
              <w:pStyle w:val="a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" w:type="pct"/>
            <w:vMerge/>
          </w:tcPr>
          <w:p w:rsidR="0033750B" w:rsidRDefault="0033750B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27" w:type="pct"/>
            <w:vMerge/>
          </w:tcPr>
          <w:p w:rsidR="0033750B" w:rsidRDefault="0033750B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15" w:type="pct"/>
            <w:vMerge/>
          </w:tcPr>
          <w:p w:rsidR="0033750B" w:rsidRDefault="0033750B">
            <w:pPr>
              <w:jc w:val="distribute"/>
              <w:rPr>
                <w:sz w:val="32"/>
                <w:szCs w:val="32"/>
              </w:rPr>
            </w:pPr>
          </w:p>
        </w:tc>
      </w:tr>
      <w:tr w:rsidR="0033750B" w:rsidTr="004D7075">
        <w:trPr>
          <w:cantSplit/>
          <w:trHeight w:val="404"/>
        </w:trPr>
        <w:tc>
          <w:tcPr>
            <w:tcW w:w="272" w:type="pct"/>
          </w:tcPr>
          <w:p w:rsidR="0033750B" w:rsidRPr="004D7075" w:rsidRDefault="0033750B">
            <w:pPr>
              <w:jc w:val="center"/>
              <w:rPr>
                <w:sz w:val="20"/>
                <w:szCs w:val="20"/>
              </w:rPr>
            </w:pPr>
            <w:r w:rsidRPr="004D7075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686" w:type="pct"/>
          </w:tcPr>
          <w:p w:rsidR="0033750B" w:rsidRPr="004D7075" w:rsidRDefault="0033750B" w:rsidP="004D70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D7075">
              <w:rPr>
                <w:rFonts w:hint="eastAsia"/>
                <w:sz w:val="28"/>
                <w:szCs w:val="28"/>
              </w:rPr>
              <w:t>姓</w:t>
            </w:r>
            <w:r w:rsidRPr="004D7075">
              <w:rPr>
                <w:rFonts w:hint="eastAsia"/>
                <w:sz w:val="28"/>
                <w:szCs w:val="28"/>
              </w:rPr>
              <w:t xml:space="preserve">    </w:t>
            </w:r>
            <w:r w:rsidRPr="004D7075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76" w:type="pct"/>
          </w:tcPr>
          <w:p w:rsidR="0033750B" w:rsidRPr="004D7075" w:rsidRDefault="0033750B">
            <w:pPr>
              <w:rPr>
                <w:sz w:val="28"/>
                <w:szCs w:val="28"/>
              </w:rPr>
            </w:pPr>
            <w:r w:rsidRPr="004D7075">
              <w:rPr>
                <w:rFonts w:hint="eastAsia"/>
                <w:sz w:val="28"/>
                <w:szCs w:val="28"/>
              </w:rPr>
              <w:t xml:space="preserve">   </w:t>
            </w:r>
            <w:r w:rsidRPr="004D7075">
              <w:rPr>
                <w:rFonts w:hint="eastAsia"/>
                <w:sz w:val="28"/>
                <w:szCs w:val="28"/>
              </w:rPr>
              <w:sym w:font="Wingdings 3" w:char="F0C8"/>
            </w:r>
          </w:p>
        </w:tc>
        <w:tc>
          <w:tcPr>
            <w:tcW w:w="238" w:type="pct"/>
          </w:tcPr>
          <w:p w:rsidR="0033750B" w:rsidRDefault="0033750B">
            <w:pPr>
              <w:rPr>
                <w:sz w:val="20"/>
              </w:rPr>
            </w:pPr>
          </w:p>
        </w:tc>
        <w:tc>
          <w:tcPr>
            <w:tcW w:w="1192" w:type="pct"/>
            <w:gridSpan w:val="5"/>
            <w:tcBorders>
              <w:right w:val="single" w:sz="4" w:space="0" w:color="auto"/>
            </w:tcBorders>
          </w:tcPr>
          <w:p w:rsidR="0033750B" w:rsidRPr="00656991" w:rsidRDefault="0033750B" w:rsidP="004D707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                            </w:t>
            </w: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9" w:type="pct"/>
            <w:gridSpan w:val="3"/>
            <w:tcBorders>
              <w:left w:val="single" w:sz="4" w:space="0" w:color="auto"/>
            </w:tcBorders>
          </w:tcPr>
          <w:p w:rsidR="0033750B" w:rsidRPr="00656991" w:rsidRDefault="0033750B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2" w:type="pct"/>
            <w:gridSpan w:val="4"/>
          </w:tcPr>
          <w:p w:rsidR="0033750B" w:rsidRPr="00097EC2" w:rsidRDefault="0033750B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                     </w:t>
            </w: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3" w:type="pct"/>
            <w:tcBorders>
              <w:right w:val="single" w:sz="4" w:space="0" w:color="auto"/>
            </w:tcBorders>
          </w:tcPr>
          <w:p w:rsidR="0033750B" w:rsidRDefault="0033750B">
            <w:pPr>
              <w:jc w:val="distribute"/>
              <w:rPr>
                <w:b/>
                <w:bCs/>
                <w:sz w:val="32"/>
              </w:rPr>
            </w:pPr>
          </w:p>
        </w:tc>
        <w:tc>
          <w:tcPr>
            <w:tcW w:w="442" w:type="pct"/>
            <w:gridSpan w:val="2"/>
            <w:tcBorders>
              <w:left w:val="single" w:sz="4" w:space="0" w:color="auto"/>
            </w:tcBorders>
          </w:tcPr>
          <w:p w:rsidR="0033750B" w:rsidRDefault="0033750B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>
            <w:pPr>
              <w:jc w:val="center"/>
            </w:pPr>
            <w:r w:rsidRPr="004D7075">
              <w:rPr>
                <w:rFonts w:hint="eastAsia"/>
              </w:rPr>
              <w:t>01</w:t>
            </w:r>
          </w:p>
        </w:tc>
        <w:tc>
          <w:tcPr>
            <w:tcW w:w="686" w:type="pct"/>
          </w:tcPr>
          <w:p w:rsidR="0033750B" w:rsidRPr="004D7075" w:rsidRDefault="0033750B"/>
        </w:tc>
        <w:tc>
          <w:tcPr>
            <w:tcW w:w="276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CE263A">
            <w:pPr>
              <w:jc w:val="distribute"/>
            </w:pPr>
            <w:r>
              <w:rPr>
                <w:b/>
                <w:bCs/>
                <w:noProof/>
                <w:sz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A09874" wp14:editId="1E055B8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203835</wp:posOffset>
                      </wp:positionV>
                      <wp:extent cx="4785360" cy="6868160"/>
                      <wp:effectExtent l="0" t="0" r="15240" b="27940"/>
                      <wp:wrapNone/>
                      <wp:docPr id="307" name="文字方塊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5360" cy="686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BD4" w:rsidRDefault="00CE3BD4" w:rsidP="00D431E2"/>
                                <w:p w:rsidR="00CE3BD4" w:rsidRPr="00CE3BD4" w:rsidRDefault="00CE3BD4" w:rsidP="00D431E2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E3BD4"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CE3BD4"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此單張：請家長傳閱。</w:t>
                                  </w:r>
                                  <w:r w:rsidRPr="00CE3BD4"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CE3BD4" w:rsidRDefault="00CE3BD4" w:rsidP="00D431E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CE3BD4" w:rsidRPr="00CE263A" w:rsidRDefault="00CE3BD4" w:rsidP="00D431E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E263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sym w:font="Wingdings" w:char="F04A"/>
                                  </w:r>
                                  <w:r w:rsidRPr="00CE263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學校日</w:t>
                                  </w:r>
                                  <w:r w:rsidRPr="00CE263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(105.2.26)</w:t>
                                  </w:r>
                                  <w:r w:rsidRPr="00CE263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說明事項：</w:t>
                                  </w:r>
                                </w:p>
                                <w:p w:rsidR="00CE3BD4" w:rsidRPr="00E63BA5" w:rsidRDefault="00CE3BD4" w:rsidP="00D431E2"/>
                                <w:p w:rsidR="00CE3BD4" w:rsidRPr="00E63BA5" w:rsidRDefault="00CE3BD4" w:rsidP="00D74F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E63BA5">
                                    <w:rPr>
                                      <w:rFonts w:hint="eastAsia"/>
                                    </w:rPr>
                                    <w:t>課程單元分為平面類、立體類、表演類。項目下註明</w:t>
                                  </w:r>
                                  <w:proofErr w:type="gramStart"/>
                                  <w:r w:rsidRPr="00E63BA5"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  <w:proofErr w:type="gramEnd"/>
                                  <w:r w:rsidRPr="00E63BA5">
                                    <w:rPr>
                                      <w:rFonts w:hint="eastAsia"/>
                                    </w:rPr>
                                    <w:t>號，表示該項作品為集體創作。</w:t>
                                  </w:r>
                                </w:p>
                                <w:p w:rsidR="00CE3BD4" w:rsidRPr="00E63BA5" w:rsidRDefault="00CE3BD4" w:rsidP="00D431E2"/>
                                <w:p w:rsidR="00CE3BD4" w:rsidRPr="00E63BA5" w:rsidRDefault="00CE3BD4" w:rsidP="00D74F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E63BA5">
                                    <w:rPr>
                                      <w:rFonts w:hint="eastAsia"/>
                                    </w:rPr>
                                    <w:t>每項作品的「配分」視該項作品難度和製作時間而有所不同。</w:t>
                                  </w:r>
                                </w:p>
                                <w:p w:rsidR="00CE3BD4" w:rsidRPr="00E63BA5" w:rsidRDefault="00CE3BD4" w:rsidP="00CE263A">
                                  <w:pPr>
                                    <w:ind w:leftChars="150" w:left="360"/>
                                  </w:pPr>
                                  <w:proofErr w:type="gramStart"/>
                                  <w:r w:rsidRPr="00E63BA5">
                                    <w:rPr>
                                      <w:rFonts w:hint="eastAsia"/>
                                    </w:rPr>
                                    <w:t>每生有</w:t>
                                  </w:r>
                                  <w:proofErr w:type="gramEnd"/>
                                  <w:r w:rsidRPr="00E63BA5">
                                    <w:rPr>
                                      <w:rFonts w:hint="eastAsia"/>
                                    </w:rPr>
                                    <w:t>課堂表現基本分數，配分累加在基本分數上，最後</w:t>
                                  </w:r>
                                  <w:proofErr w:type="gramStart"/>
                                  <w:r w:rsidRPr="00E63BA5">
                                    <w:rPr>
                                      <w:rFonts w:hint="eastAsia"/>
                                    </w:rPr>
                                    <w:t>加總即為</w:t>
                                  </w:r>
                                  <w:proofErr w:type="gramEnd"/>
                                  <w:r w:rsidRPr="00E63BA5">
                                    <w:rPr>
                                      <w:rFonts w:hint="eastAsia"/>
                                    </w:rPr>
                                    <w:t>該學期總成績。</w:t>
                                  </w:r>
                                </w:p>
                                <w:p w:rsidR="00CE3BD4" w:rsidRPr="00E63BA5" w:rsidRDefault="00CE3BD4" w:rsidP="00D431E2"/>
                                <w:p w:rsidR="00CE3BD4" w:rsidRPr="00E63BA5" w:rsidRDefault="00CE3BD4" w:rsidP="00D74F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E63BA5">
                                    <w:rPr>
                                      <w:rFonts w:hint="eastAsia"/>
                                    </w:rPr>
                                    <w:t>除特別單元或提醒學生準備特定工具材料外，平常上課請準備一般工具</w:t>
                                  </w:r>
                                  <w:r w:rsidRPr="00E63BA5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Pr="00E63BA5">
                                    <w:rPr>
                                      <w:rFonts w:hint="eastAsia"/>
                                    </w:rPr>
                                    <w:t>剪刀、美工刀、黏貼料</w:t>
                                  </w:r>
                                  <w:r w:rsidRPr="00E63BA5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 w:rsidRPr="00E63BA5">
                                    <w:rPr>
                                      <w:rFonts w:hint="eastAsia"/>
                                    </w:rPr>
                                    <w:t>或任何繪畫媒材即可，以</w:t>
                                  </w:r>
                                  <w:proofErr w:type="gramStart"/>
                                  <w:r w:rsidRPr="00E63BA5">
                                    <w:rPr>
                                      <w:rFonts w:hint="eastAsia"/>
                                    </w:rPr>
                                    <w:t>符合創思教學</w:t>
                                  </w:r>
                                  <w:proofErr w:type="gramEnd"/>
                                  <w:r w:rsidRPr="00E63BA5">
                                    <w:rPr>
                                      <w:rFonts w:hint="eastAsia"/>
                                    </w:rPr>
                                    <w:t>原則。</w:t>
                                  </w:r>
                                  <w:proofErr w:type="gramStart"/>
                                  <w:r w:rsidRPr="00E63BA5">
                                    <w:rPr>
                                      <w:rFonts w:hint="eastAsia"/>
                                    </w:rPr>
                                    <w:t>視表教室</w:t>
                                  </w:r>
                                  <w:proofErr w:type="gramEnd"/>
                                  <w:r w:rsidRPr="00E63BA5">
                                    <w:rPr>
                                      <w:rFonts w:hint="eastAsia"/>
                                    </w:rPr>
                                    <w:t>亦規劃「公用物品區」，供學生借用。</w:t>
                                  </w:r>
                                </w:p>
                                <w:p w:rsidR="00CE3BD4" w:rsidRPr="00E63BA5" w:rsidRDefault="00CE3BD4" w:rsidP="00D431E2"/>
                                <w:p w:rsidR="00CE3BD4" w:rsidRPr="00CE3BD4" w:rsidRDefault="00CE3BD4" w:rsidP="00D74F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63BA5">
                                    <w:rPr>
                                      <w:rFonts w:hint="eastAsia"/>
                                    </w:rPr>
                                    <w:t>請鼓勵學生參加校內外美術創作比賽或臺北市美術創作展，列入加分依據。</w:t>
                                  </w:r>
                                  <w:r w:rsidRPr="00CE3B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本校</w:t>
                                  </w:r>
                                  <w:r w:rsidRPr="00CE3B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60</w:t>
                                  </w:r>
                                  <w:r w:rsidRPr="00CE3B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週年校慶</w:t>
                                  </w:r>
                                  <w:r w:rsidRPr="00CE3B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LOGO</w:t>
                                  </w:r>
                                  <w:r w:rsidRPr="00CE3B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競圖。</w:t>
                                  </w:r>
                                </w:p>
                                <w:p w:rsidR="00CE3BD4" w:rsidRPr="00E63BA5" w:rsidRDefault="00CE3BD4" w:rsidP="00D431E2"/>
                                <w:p w:rsidR="00CE3BD4" w:rsidRPr="00E63BA5" w:rsidRDefault="00CE3BD4" w:rsidP="00D74F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E63BA5">
                                    <w:rPr>
                                      <w:rFonts w:hint="eastAsia"/>
                                    </w:rPr>
                                    <w:t>請鼓勵學生多參與校外藝術展演活動，以期拓展視野、激發創作靈感、藉由自我創作表達個人思維。</w:t>
                                  </w:r>
                                </w:p>
                                <w:p w:rsidR="00CE3BD4" w:rsidRPr="00E63BA5" w:rsidRDefault="00CE3BD4" w:rsidP="00D431E2"/>
                                <w:p w:rsidR="00CE3BD4" w:rsidRDefault="00CE3BD4" w:rsidP="00D74F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E63BA5">
                                    <w:rPr>
                                      <w:rFonts w:hint="eastAsia"/>
                                    </w:rPr>
                                    <w:t>為節省資源，本學期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起</w:t>
                                  </w:r>
                                  <w:r w:rsidRPr="00E63BA5">
                                    <w:rPr>
                                      <w:rFonts w:hint="eastAsia"/>
                                    </w:rPr>
                                    <w:t>不再發給每位學生一張此單，僅張貼</w:t>
                                  </w:r>
                                  <w:proofErr w:type="gramStart"/>
                                  <w:r w:rsidRPr="00E63BA5">
                                    <w:rPr>
                                      <w:rFonts w:hint="eastAsia"/>
                                    </w:rPr>
                                    <w:t>在視表教室</w:t>
                                  </w:r>
                                  <w:proofErr w:type="gramEnd"/>
                                  <w:r w:rsidRPr="00E63BA5">
                                    <w:rPr>
                                      <w:rFonts w:hint="eastAsia"/>
                                    </w:rPr>
                                    <w:t>供學生參閱。</w:t>
                                  </w:r>
                                </w:p>
                                <w:p w:rsidR="00CE3BD4" w:rsidRDefault="00CE3BD4" w:rsidP="00CE3BD4">
                                  <w:pPr>
                                    <w:pStyle w:val="aa"/>
                                  </w:pPr>
                                </w:p>
                                <w:p w:rsidR="00CE3BD4" w:rsidRPr="00CE3BD4" w:rsidRDefault="00CE3BD4" w:rsidP="00D74F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本學期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3/6~3/26</w:t>
                                  </w:r>
                                  <w:r w:rsidRPr="00CE3B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有油畫藝術家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利用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視表課</w:t>
                                  </w:r>
                                  <w:proofErr w:type="gramEnd"/>
                                  <w:r w:rsidRPr="00CE3B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到校指導三</w:t>
                                  </w:r>
                                  <w:proofErr w:type="gramStart"/>
                                  <w:r w:rsidRPr="00CE3B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週</w:t>
                                  </w:r>
                                  <w:proofErr w:type="gramEnd"/>
                                  <w:r w:rsidRPr="00CE3B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的</w:t>
                                  </w:r>
                                  <w:r w:rsidRPr="00CE3BD4">
                                    <w:rPr>
                                      <w:rFonts w:ascii="新細明體" w:hAnsi="新細明體" w:hint="eastAsia"/>
                                      <w:b/>
                                      <w:bCs/>
                                    </w:rPr>
                                    <w:t>「</w:t>
                                  </w:r>
                                  <w:r w:rsidRPr="00CE3B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油畫體驗</w:t>
                                  </w:r>
                                  <w:r w:rsidRPr="00CE3BD4">
                                    <w:rPr>
                                      <w:rFonts w:ascii="新細明體" w:hAnsi="新細明體" w:hint="eastAsia"/>
                                      <w:b/>
                                      <w:bCs/>
                                    </w:rPr>
                                    <w:t>」</w:t>
                                  </w:r>
                                  <w:r w:rsidRPr="00CE3B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課程，每次上課時請準備大報紙或大垃圾袋或</w:t>
                                  </w:r>
                                  <w:proofErr w:type="gramStart"/>
                                  <w:r w:rsidRPr="00CE3B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不穿要丟棄</w:t>
                                  </w:r>
                                  <w:proofErr w:type="gramEnd"/>
                                  <w:r w:rsidRPr="00CE3B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的衣服進行課程，以免油畫顏料沾</w:t>
                                  </w:r>
                                  <w:proofErr w:type="gramStart"/>
                                  <w:r w:rsidRPr="00CE3B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髒</w:t>
                                  </w:r>
                                  <w:proofErr w:type="gramEnd"/>
                                  <w:r w:rsidRPr="00CE3B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衣服。</w:t>
                                  </w:r>
                                </w:p>
                                <w:p w:rsidR="00CE3BD4" w:rsidRPr="00CE3BD4" w:rsidRDefault="00CE3BD4" w:rsidP="00D431E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7" o:spid="_x0000_s1026" type="#_x0000_t202" style="position:absolute;left:0;text-align:left;margin-left:8.65pt;margin-top:16.05pt;width:376.8pt;height:5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">
                      <v:textbox>
                        <w:txbxContent>
                          <w:p w:rsidR="00CE3BD4" w:rsidRDefault="00CE3BD4" w:rsidP="00D431E2"/>
                          <w:p w:rsidR="00CE3BD4" w:rsidRPr="00CE3BD4" w:rsidRDefault="00CE3BD4" w:rsidP="00D431E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3BD4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CE3BD4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此單張：請家長傳閱。</w:t>
                            </w:r>
                            <w:r w:rsidRPr="00CE3BD4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E3BD4" w:rsidRDefault="00CE3BD4" w:rsidP="00D431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CE3BD4" w:rsidRPr="00CE263A" w:rsidRDefault="00CE3BD4" w:rsidP="00D431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263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CE263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學校日</w:t>
                            </w:r>
                            <w:r w:rsidRPr="00CE263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(105.2.26)</w:t>
                            </w:r>
                            <w:r w:rsidRPr="00CE263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說明事項：</w:t>
                            </w:r>
                          </w:p>
                          <w:p w:rsidR="00CE3BD4" w:rsidRPr="00E63BA5" w:rsidRDefault="00CE3BD4" w:rsidP="00D431E2"/>
                          <w:p w:rsidR="00CE3BD4" w:rsidRPr="00E63BA5" w:rsidRDefault="00CE3BD4" w:rsidP="00D74F8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63BA5">
                              <w:rPr>
                                <w:rFonts w:hint="eastAsia"/>
                              </w:rPr>
                              <w:t>課程單元分為平面類、立體類、表演類。項目下註明</w:t>
                            </w:r>
                            <w:proofErr w:type="gramStart"/>
                            <w:r w:rsidRPr="00E63BA5">
                              <w:rPr>
                                <w:rFonts w:hint="eastAsia"/>
                              </w:rPr>
                              <w:t>＊</w:t>
                            </w:r>
                            <w:proofErr w:type="gramEnd"/>
                            <w:r w:rsidRPr="00E63BA5">
                              <w:rPr>
                                <w:rFonts w:hint="eastAsia"/>
                              </w:rPr>
                              <w:t>號，表示該項作品為集體創作。</w:t>
                            </w:r>
                          </w:p>
                          <w:p w:rsidR="00CE3BD4" w:rsidRPr="00E63BA5" w:rsidRDefault="00CE3BD4" w:rsidP="00D431E2"/>
                          <w:p w:rsidR="00CE3BD4" w:rsidRPr="00E63BA5" w:rsidRDefault="00CE3BD4" w:rsidP="00D74F8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63BA5">
                              <w:rPr>
                                <w:rFonts w:hint="eastAsia"/>
                              </w:rPr>
                              <w:t>每項作品的「配分」視該項作品難度和製作時間而有所不同。</w:t>
                            </w:r>
                          </w:p>
                          <w:p w:rsidR="00CE3BD4" w:rsidRPr="00E63BA5" w:rsidRDefault="00CE3BD4" w:rsidP="00CE263A">
                            <w:pPr>
                              <w:ind w:leftChars="150" w:left="360"/>
                            </w:pPr>
                            <w:proofErr w:type="gramStart"/>
                            <w:r w:rsidRPr="00E63BA5">
                              <w:rPr>
                                <w:rFonts w:hint="eastAsia"/>
                              </w:rPr>
                              <w:t>每生有</w:t>
                            </w:r>
                            <w:proofErr w:type="gramEnd"/>
                            <w:r w:rsidRPr="00E63BA5">
                              <w:rPr>
                                <w:rFonts w:hint="eastAsia"/>
                              </w:rPr>
                              <w:t>課堂表現基本分數，配分累加在基本分數上，最後</w:t>
                            </w:r>
                            <w:proofErr w:type="gramStart"/>
                            <w:r w:rsidRPr="00E63BA5">
                              <w:rPr>
                                <w:rFonts w:hint="eastAsia"/>
                              </w:rPr>
                              <w:t>加總即為</w:t>
                            </w:r>
                            <w:proofErr w:type="gramEnd"/>
                            <w:r w:rsidRPr="00E63BA5">
                              <w:rPr>
                                <w:rFonts w:hint="eastAsia"/>
                              </w:rPr>
                              <w:t>該學期總成績。</w:t>
                            </w:r>
                          </w:p>
                          <w:p w:rsidR="00CE3BD4" w:rsidRPr="00E63BA5" w:rsidRDefault="00CE3BD4" w:rsidP="00D431E2"/>
                          <w:p w:rsidR="00CE3BD4" w:rsidRPr="00E63BA5" w:rsidRDefault="00CE3BD4" w:rsidP="00D74F8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63BA5">
                              <w:rPr>
                                <w:rFonts w:hint="eastAsia"/>
                              </w:rPr>
                              <w:t>除特別單元或提醒學生準備特定工具材料外，平常上課請準備一般工具</w:t>
                            </w:r>
                            <w:r w:rsidRPr="00E63BA5">
                              <w:rPr>
                                <w:rFonts w:hint="eastAsia"/>
                              </w:rPr>
                              <w:t>(</w:t>
                            </w:r>
                            <w:r w:rsidRPr="00E63BA5">
                              <w:rPr>
                                <w:rFonts w:hint="eastAsia"/>
                              </w:rPr>
                              <w:t>剪刀、美工刀、黏貼料</w:t>
                            </w:r>
                            <w:r w:rsidRPr="00E63BA5">
                              <w:rPr>
                                <w:rFonts w:hint="eastAsia"/>
                              </w:rPr>
                              <w:t>)</w:t>
                            </w:r>
                            <w:r w:rsidRPr="00E63BA5">
                              <w:rPr>
                                <w:rFonts w:hint="eastAsia"/>
                              </w:rPr>
                              <w:t>或任何繪畫媒材即可，以</w:t>
                            </w:r>
                            <w:proofErr w:type="gramStart"/>
                            <w:r w:rsidRPr="00E63BA5">
                              <w:rPr>
                                <w:rFonts w:hint="eastAsia"/>
                              </w:rPr>
                              <w:t>符合創思教學</w:t>
                            </w:r>
                            <w:proofErr w:type="gramEnd"/>
                            <w:r w:rsidRPr="00E63BA5">
                              <w:rPr>
                                <w:rFonts w:hint="eastAsia"/>
                              </w:rPr>
                              <w:t>原則。</w:t>
                            </w:r>
                            <w:proofErr w:type="gramStart"/>
                            <w:r w:rsidRPr="00E63BA5">
                              <w:rPr>
                                <w:rFonts w:hint="eastAsia"/>
                              </w:rPr>
                              <w:t>視表教室</w:t>
                            </w:r>
                            <w:proofErr w:type="gramEnd"/>
                            <w:r w:rsidRPr="00E63BA5">
                              <w:rPr>
                                <w:rFonts w:hint="eastAsia"/>
                              </w:rPr>
                              <w:t>亦規劃「公用物品區」，供學生借用。</w:t>
                            </w:r>
                          </w:p>
                          <w:p w:rsidR="00CE3BD4" w:rsidRPr="00E63BA5" w:rsidRDefault="00CE3BD4" w:rsidP="00D431E2"/>
                          <w:p w:rsidR="00CE3BD4" w:rsidRPr="00CE3BD4" w:rsidRDefault="00CE3BD4" w:rsidP="00D74F8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E63BA5">
                              <w:rPr>
                                <w:rFonts w:hint="eastAsia"/>
                              </w:rPr>
                              <w:t>請鼓勵學生參加校內外美術創作比賽或臺北市美術創作展，列入加分依據。</w:t>
                            </w:r>
                            <w:r w:rsidRPr="00CE3BD4">
                              <w:rPr>
                                <w:rFonts w:hint="eastAsia"/>
                                <w:b/>
                                <w:bCs/>
                              </w:rPr>
                              <w:t>本校</w:t>
                            </w:r>
                            <w:r w:rsidRPr="00CE3BD4">
                              <w:rPr>
                                <w:rFonts w:hint="eastAsia"/>
                                <w:b/>
                                <w:bCs/>
                              </w:rPr>
                              <w:t>60</w:t>
                            </w:r>
                            <w:r w:rsidRPr="00CE3BD4">
                              <w:rPr>
                                <w:rFonts w:hint="eastAsia"/>
                                <w:b/>
                                <w:bCs/>
                              </w:rPr>
                              <w:t>週年校慶</w:t>
                            </w:r>
                            <w:r w:rsidRPr="00CE3BD4">
                              <w:rPr>
                                <w:rFonts w:hint="eastAsia"/>
                                <w:b/>
                                <w:bCs/>
                              </w:rPr>
                              <w:t>LOGO</w:t>
                            </w:r>
                            <w:r w:rsidRPr="00CE3BD4">
                              <w:rPr>
                                <w:rFonts w:hint="eastAsia"/>
                                <w:b/>
                                <w:bCs/>
                              </w:rPr>
                              <w:t>競圖。</w:t>
                            </w:r>
                          </w:p>
                          <w:p w:rsidR="00CE3BD4" w:rsidRPr="00E63BA5" w:rsidRDefault="00CE3BD4" w:rsidP="00D431E2"/>
                          <w:p w:rsidR="00CE3BD4" w:rsidRPr="00E63BA5" w:rsidRDefault="00CE3BD4" w:rsidP="00D74F8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63BA5">
                              <w:rPr>
                                <w:rFonts w:hint="eastAsia"/>
                              </w:rPr>
                              <w:t>請鼓勵學生多參與校外藝術展演活動，以期拓展視野、激發創作靈感、藉由自我創作表達個人思維。</w:t>
                            </w:r>
                          </w:p>
                          <w:p w:rsidR="00CE3BD4" w:rsidRPr="00E63BA5" w:rsidRDefault="00CE3BD4" w:rsidP="00D431E2"/>
                          <w:p w:rsidR="00CE3BD4" w:rsidRDefault="00CE3BD4" w:rsidP="00D74F8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63BA5">
                              <w:rPr>
                                <w:rFonts w:hint="eastAsia"/>
                              </w:rPr>
                              <w:t>為節省資源，本學期</w:t>
                            </w:r>
                            <w:r>
                              <w:rPr>
                                <w:rFonts w:hint="eastAsia"/>
                              </w:rPr>
                              <w:t>起</w:t>
                            </w:r>
                            <w:r w:rsidRPr="00E63BA5">
                              <w:rPr>
                                <w:rFonts w:hint="eastAsia"/>
                              </w:rPr>
                              <w:t>不再發給每位學生一張此單，僅張貼</w:t>
                            </w:r>
                            <w:proofErr w:type="gramStart"/>
                            <w:r w:rsidRPr="00E63BA5">
                              <w:rPr>
                                <w:rFonts w:hint="eastAsia"/>
                              </w:rPr>
                              <w:t>在視表教室</w:t>
                            </w:r>
                            <w:proofErr w:type="gramEnd"/>
                            <w:r w:rsidRPr="00E63BA5">
                              <w:rPr>
                                <w:rFonts w:hint="eastAsia"/>
                              </w:rPr>
                              <w:t>供學生參閱。</w:t>
                            </w:r>
                          </w:p>
                          <w:p w:rsidR="00CE3BD4" w:rsidRDefault="00CE3BD4" w:rsidP="00CE3BD4">
                            <w:pPr>
                              <w:pStyle w:val="aa"/>
                            </w:pPr>
                          </w:p>
                          <w:p w:rsidR="00CE3BD4" w:rsidRPr="00CE3BD4" w:rsidRDefault="00CE3BD4" w:rsidP="00D74F8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本學期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3/6~3/26</w:t>
                            </w:r>
                            <w:r w:rsidRPr="00CE3BD4">
                              <w:rPr>
                                <w:rFonts w:hint="eastAsia"/>
                                <w:b/>
                                <w:bCs/>
                              </w:rPr>
                              <w:t>有油畫藝術家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利用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視表課</w:t>
                            </w:r>
                            <w:proofErr w:type="gramEnd"/>
                            <w:r w:rsidRPr="00CE3BD4">
                              <w:rPr>
                                <w:rFonts w:hint="eastAsia"/>
                                <w:b/>
                                <w:bCs/>
                              </w:rPr>
                              <w:t>到校指導三</w:t>
                            </w:r>
                            <w:proofErr w:type="gramStart"/>
                            <w:r w:rsidRPr="00CE3BD4">
                              <w:rPr>
                                <w:rFonts w:hint="eastAsia"/>
                                <w:b/>
                                <w:bCs/>
                              </w:rPr>
                              <w:t>週</w:t>
                            </w:r>
                            <w:proofErr w:type="gramEnd"/>
                            <w:r w:rsidRPr="00CE3BD4">
                              <w:rPr>
                                <w:rFonts w:hint="eastAsia"/>
                                <w:b/>
                                <w:bCs/>
                              </w:rPr>
                              <w:t>的</w:t>
                            </w:r>
                            <w:r w:rsidRPr="00CE3BD4">
                              <w:rPr>
                                <w:rFonts w:ascii="新細明體" w:hAnsi="新細明體" w:hint="eastAsia"/>
                                <w:b/>
                                <w:bCs/>
                              </w:rPr>
                              <w:t>「</w:t>
                            </w:r>
                            <w:r w:rsidRPr="00CE3BD4">
                              <w:rPr>
                                <w:rFonts w:hint="eastAsia"/>
                                <w:b/>
                                <w:bCs/>
                              </w:rPr>
                              <w:t>油畫體驗</w:t>
                            </w:r>
                            <w:r w:rsidRPr="00CE3BD4">
                              <w:rPr>
                                <w:rFonts w:ascii="新細明體" w:hAnsi="新細明體" w:hint="eastAsia"/>
                                <w:b/>
                                <w:bCs/>
                              </w:rPr>
                              <w:t>」</w:t>
                            </w:r>
                            <w:r w:rsidRPr="00CE3BD4">
                              <w:rPr>
                                <w:rFonts w:hint="eastAsia"/>
                                <w:b/>
                                <w:bCs/>
                              </w:rPr>
                              <w:t>課程，每次上課時請準備大報紙或大垃圾袋或</w:t>
                            </w:r>
                            <w:proofErr w:type="gramStart"/>
                            <w:r w:rsidRPr="00CE3BD4">
                              <w:rPr>
                                <w:rFonts w:hint="eastAsia"/>
                                <w:b/>
                                <w:bCs/>
                              </w:rPr>
                              <w:t>不穿要丟棄</w:t>
                            </w:r>
                            <w:proofErr w:type="gramEnd"/>
                            <w:r w:rsidRPr="00CE3BD4">
                              <w:rPr>
                                <w:rFonts w:hint="eastAsia"/>
                                <w:b/>
                                <w:bCs/>
                              </w:rPr>
                              <w:t>的衣服進行課程，以免油畫顏料沾</w:t>
                            </w:r>
                            <w:proofErr w:type="gramStart"/>
                            <w:r w:rsidRPr="00CE3BD4">
                              <w:rPr>
                                <w:rFonts w:hint="eastAsia"/>
                                <w:b/>
                                <w:bCs/>
                              </w:rPr>
                              <w:t>髒</w:t>
                            </w:r>
                            <w:proofErr w:type="gramEnd"/>
                            <w:r w:rsidRPr="00CE3BD4">
                              <w:rPr>
                                <w:rFonts w:hint="eastAsia"/>
                                <w:b/>
                                <w:bCs/>
                              </w:rPr>
                              <w:t>衣服。</w:t>
                            </w:r>
                          </w:p>
                          <w:p w:rsidR="00CE3BD4" w:rsidRPr="00CE3BD4" w:rsidRDefault="00CE3BD4" w:rsidP="00D431E2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:rsidR="0033750B" w:rsidRPr="004D7075" w:rsidRDefault="0033750B">
            <w:pPr>
              <w:jc w:val="distribute"/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33750B" w:rsidRPr="004D7075" w:rsidRDefault="0033750B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>
            <w:pPr>
              <w:jc w:val="center"/>
            </w:pPr>
            <w:r w:rsidRPr="004D7075">
              <w:rPr>
                <w:rFonts w:hint="eastAsia"/>
              </w:rPr>
              <w:t>02</w:t>
            </w:r>
          </w:p>
        </w:tc>
        <w:tc>
          <w:tcPr>
            <w:tcW w:w="686" w:type="pct"/>
          </w:tcPr>
          <w:p w:rsidR="0033750B" w:rsidRPr="004D7075" w:rsidRDefault="0033750B"/>
        </w:tc>
        <w:tc>
          <w:tcPr>
            <w:tcW w:w="276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>
            <w:pPr>
              <w:jc w:val="center"/>
            </w:pPr>
            <w:r w:rsidRPr="004D7075">
              <w:rPr>
                <w:rFonts w:hint="eastAsia"/>
              </w:rPr>
              <w:t>03</w:t>
            </w:r>
          </w:p>
        </w:tc>
        <w:tc>
          <w:tcPr>
            <w:tcW w:w="686" w:type="pct"/>
          </w:tcPr>
          <w:p w:rsidR="0033750B" w:rsidRPr="004D7075" w:rsidRDefault="0033750B"/>
        </w:tc>
        <w:tc>
          <w:tcPr>
            <w:tcW w:w="276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>
            <w:pPr>
              <w:jc w:val="center"/>
            </w:pPr>
            <w:r w:rsidRPr="004D7075">
              <w:rPr>
                <w:rFonts w:hint="eastAsia"/>
              </w:rPr>
              <w:t>04</w:t>
            </w:r>
          </w:p>
        </w:tc>
        <w:tc>
          <w:tcPr>
            <w:tcW w:w="686" w:type="pct"/>
          </w:tcPr>
          <w:p w:rsidR="0033750B" w:rsidRPr="004D7075" w:rsidRDefault="0033750B"/>
        </w:tc>
        <w:tc>
          <w:tcPr>
            <w:tcW w:w="276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>
            <w:pPr>
              <w:jc w:val="center"/>
            </w:pPr>
            <w:r w:rsidRPr="004D7075">
              <w:rPr>
                <w:rFonts w:hint="eastAsia"/>
              </w:rPr>
              <w:t>05</w:t>
            </w:r>
          </w:p>
        </w:tc>
        <w:tc>
          <w:tcPr>
            <w:tcW w:w="686" w:type="pct"/>
          </w:tcPr>
          <w:p w:rsidR="0033750B" w:rsidRPr="004D7075" w:rsidRDefault="0033750B"/>
        </w:tc>
        <w:tc>
          <w:tcPr>
            <w:tcW w:w="276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>
            <w:pPr>
              <w:jc w:val="center"/>
            </w:pPr>
            <w:r w:rsidRPr="004D7075">
              <w:rPr>
                <w:rFonts w:hint="eastAsia"/>
              </w:rPr>
              <w:t>06</w:t>
            </w:r>
          </w:p>
        </w:tc>
        <w:tc>
          <w:tcPr>
            <w:tcW w:w="686" w:type="pct"/>
          </w:tcPr>
          <w:p w:rsidR="0033750B" w:rsidRPr="004D7075" w:rsidRDefault="0033750B"/>
        </w:tc>
        <w:tc>
          <w:tcPr>
            <w:tcW w:w="276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>
            <w:pPr>
              <w:jc w:val="center"/>
            </w:pPr>
            <w:r w:rsidRPr="004D7075">
              <w:rPr>
                <w:rFonts w:hint="eastAsia"/>
              </w:rPr>
              <w:t>07</w:t>
            </w:r>
          </w:p>
        </w:tc>
        <w:tc>
          <w:tcPr>
            <w:tcW w:w="686" w:type="pct"/>
          </w:tcPr>
          <w:p w:rsidR="0033750B" w:rsidRPr="004D7075" w:rsidRDefault="0033750B"/>
        </w:tc>
        <w:tc>
          <w:tcPr>
            <w:tcW w:w="276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>
            <w:pPr>
              <w:jc w:val="center"/>
            </w:pPr>
            <w:r w:rsidRPr="004D7075">
              <w:rPr>
                <w:rFonts w:hint="eastAsia"/>
              </w:rPr>
              <w:t>08</w:t>
            </w:r>
          </w:p>
        </w:tc>
        <w:tc>
          <w:tcPr>
            <w:tcW w:w="686" w:type="pct"/>
          </w:tcPr>
          <w:p w:rsidR="0033750B" w:rsidRPr="004D7075" w:rsidRDefault="0033750B"/>
        </w:tc>
        <w:tc>
          <w:tcPr>
            <w:tcW w:w="276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>
            <w:pPr>
              <w:jc w:val="center"/>
            </w:pPr>
            <w:r w:rsidRPr="004D7075">
              <w:rPr>
                <w:rFonts w:hint="eastAsia"/>
              </w:rPr>
              <w:t>09</w:t>
            </w:r>
          </w:p>
        </w:tc>
        <w:tc>
          <w:tcPr>
            <w:tcW w:w="686" w:type="pct"/>
          </w:tcPr>
          <w:p w:rsidR="0033750B" w:rsidRPr="004D7075" w:rsidRDefault="0033750B"/>
        </w:tc>
        <w:tc>
          <w:tcPr>
            <w:tcW w:w="276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>
            <w:pPr>
              <w:jc w:val="center"/>
            </w:pPr>
            <w:r w:rsidRPr="004D7075">
              <w:rPr>
                <w:rFonts w:hint="eastAsia"/>
              </w:rPr>
              <w:t>10</w:t>
            </w:r>
          </w:p>
        </w:tc>
        <w:tc>
          <w:tcPr>
            <w:tcW w:w="686" w:type="pct"/>
          </w:tcPr>
          <w:p w:rsidR="0033750B" w:rsidRPr="004D7075" w:rsidRDefault="0033750B"/>
        </w:tc>
        <w:tc>
          <w:tcPr>
            <w:tcW w:w="276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>
            <w:pPr>
              <w:jc w:val="center"/>
            </w:pPr>
            <w:r w:rsidRPr="004D7075">
              <w:rPr>
                <w:rFonts w:hint="eastAsia"/>
              </w:rPr>
              <w:t>11</w:t>
            </w:r>
          </w:p>
        </w:tc>
        <w:tc>
          <w:tcPr>
            <w:tcW w:w="686" w:type="pct"/>
          </w:tcPr>
          <w:p w:rsidR="0033750B" w:rsidRPr="004D7075" w:rsidRDefault="0033750B"/>
        </w:tc>
        <w:tc>
          <w:tcPr>
            <w:tcW w:w="276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>
            <w:pPr>
              <w:jc w:val="center"/>
            </w:pPr>
            <w:r w:rsidRPr="004D7075">
              <w:rPr>
                <w:rFonts w:hint="eastAsia"/>
              </w:rPr>
              <w:t>12</w:t>
            </w:r>
          </w:p>
        </w:tc>
        <w:tc>
          <w:tcPr>
            <w:tcW w:w="686" w:type="pct"/>
          </w:tcPr>
          <w:p w:rsidR="0033750B" w:rsidRPr="004D7075" w:rsidRDefault="0033750B"/>
        </w:tc>
        <w:tc>
          <w:tcPr>
            <w:tcW w:w="276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>
            <w:pPr>
              <w:jc w:val="center"/>
            </w:pPr>
            <w:r w:rsidRPr="004D7075">
              <w:rPr>
                <w:rFonts w:hint="eastAsia"/>
              </w:rPr>
              <w:t>13</w:t>
            </w:r>
          </w:p>
        </w:tc>
        <w:tc>
          <w:tcPr>
            <w:tcW w:w="686" w:type="pct"/>
          </w:tcPr>
          <w:p w:rsidR="0033750B" w:rsidRPr="004D7075" w:rsidRDefault="0033750B"/>
        </w:tc>
        <w:tc>
          <w:tcPr>
            <w:tcW w:w="276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>
            <w:pPr>
              <w:jc w:val="center"/>
            </w:pPr>
          </w:p>
        </w:tc>
        <w:tc>
          <w:tcPr>
            <w:tcW w:w="686" w:type="pct"/>
          </w:tcPr>
          <w:p w:rsidR="0033750B" w:rsidRPr="004D7075" w:rsidRDefault="0033750B"/>
        </w:tc>
        <w:tc>
          <w:tcPr>
            <w:tcW w:w="276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 w:rsidP="00D12432">
            <w:pPr>
              <w:jc w:val="center"/>
            </w:pPr>
            <w:r w:rsidRPr="004D7075">
              <w:rPr>
                <w:rFonts w:hint="eastAsia"/>
              </w:rPr>
              <w:t>21</w:t>
            </w:r>
          </w:p>
        </w:tc>
        <w:tc>
          <w:tcPr>
            <w:tcW w:w="686" w:type="pct"/>
          </w:tcPr>
          <w:p w:rsidR="0033750B" w:rsidRPr="004D7075" w:rsidRDefault="0033750B" w:rsidP="00D12432"/>
        </w:tc>
        <w:tc>
          <w:tcPr>
            <w:tcW w:w="276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 w:rsidP="00D12432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 w:rsidP="00D12432">
            <w:pPr>
              <w:jc w:val="center"/>
            </w:pPr>
            <w:r w:rsidRPr="004D7075">
              <w:rPr>
                <w:rFonts w:hint="eastAsia"/>
              </w:rPr>
              <w:t>22</w:t>
            </w:r>
          </w:p>
        </w:tc>
        <w:tc>
          <w:tcPr>
            <w:tcW w:w="686" w:type="pct"/>
          </w:tcPr>
          <w:p w:rsidR="0033750B" w:rsidRPr="004D7075" w:rsidRDefault="0033750B" w:rsidP="00D12432"/>
        </w:tc>
        <w:tc>
          <w:tcPr>
            <w:tcW w:w="276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 w:rsidP="00D12432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 w:rsidP="00D12432">
            <w:pPr>
              <w:jc w:val="center"/>
            </w:pPr>
            <w:r w:rsidRPr="004D7075">
              <w:rPr>
                <w:rFonts w:hint="eastAsia"/>
              </w:rPr>
              <w:t>23</w:t>
            </w:r>
          </w:p>
        </w:tc>
        <w:tc>
          <w:tcPr>
            <w:tcW w:w="686" w:type="pct"/>
          </w:tcPr>
          <w:p w:rsidR="0033750B" w:rsidRPr="004D7075" w:rsidRDefault="0033750B" w:rsidP="00D12432"/>
        </w:tc>
        <w:tc>
          <w:tcPr>
            <w:tcW w:w="276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 w:rsidP="00D12432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 w:rsidP="00D12432">
            <w:pPr>
              <w:jc w:val="center"/>
            </w:pPr>
            <w:r w:rsidRPr="004D7075">
              <w:rPr>
                <w:rFonts w:hint="eastAsia"/>
              </w:rPr>
              <w:t>24</w:t>
            </w:r>
          </w:p>
        </w:tc>
        <w:tc>
          <w:tcPr>
            <w:tcW w:w="686" w:type="pct"/>
          </w:tcPr>
          <w:p w:rsidR="0033750B" w:rsidRPr="004D7075" w:rsidRDefault="0033750B" w:rsidP="00D12432"/>
        </w:tc>
        <w:tc>
          <w:tcPr>
            <w:tcW w:w="276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 w:rsidP="00D12432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 w:rsidP="00D12432">
            <w:pPr>
              <w:jc w:val="center"/>
            </w:pPr>
            <w:r w:rsidRPr="004D7075">
              <w:rPr>
                <w:rFonts w:hint="eastAsia"/>
              </w:rPr>
              <w:t>25</w:t>
            </w:r>
          </w:p>
        </w:tc>
        <w:tc>
          <w:tcPr>
            <w:tcW w:w="686" w:type="pct"/>
          </w:tcPr>
          <w:p w:rsidR="0033750B" w:rsidRPr="004D7075" w:rsidRDefault="0033750B" w:rsidP="00D12432"/>
        </w:tc>
        <w:tc>
          <w:tcPr>
            <w:tcW w:w="276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 w:rsidP="00D12432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 w:rsidP="00D12432">
            <w:pPr>
              <w:jc w:val="center"/>
            </w:pPr>
            <w:r w:rsidRPr="004D7075">
              <w:rPr>
                <w:rFonts w:hint="eastAsia"/>
              </w:rPr>
              <w:t>26</w:t>
            </w:r>
          </w:p>
        </w:tc>
        <w:tc>
          <w:tcPr>
            <w:tcW w:w="686" w:type="pct"/>
          </w:tcPr>
          <w:p w:rsidR="0033750B" w:rsidRPr="004D7075" w:rsidRDefault="0033750B" w:rsidP="00D12432"/>
        </w:tc>
        <w:tc>
          <w:tcPr>
            <w:tcW w:w="276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 w:rsidP="00D12432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 w:rsidP="00D12432">
            <w:pPr>
              <w:jc w:val="center"/>
            </w:pPr>
            <w:r w:rsidRPr="004D7075">
              <w:rPr>
                <w:rFonts w:hint="eastAsia"/>
              </w:rPr>
              <w:t>27</w:t>
            </w:r>
          </w:p>
        </w:tc>
        <w:tc>
          <w:tcPr>
            <w:tcW w:w="686" w:type="pct"/>
          </w:tcPr>
          <w:p w:rsidR="0033750B" w:rsidRPr="004D7075" w:rsidRDefault="0033750B" w:rsidP="00D12432"/>
        </w:tc>
        <w:tc>
          <w:tcPr>
            <w:tcW w:w="276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 w:rsidP="00D12432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 w:rsidP="00D12432">
            <w:pPr>
              <w:jc w:val="center"/>
            </w:pPr>
            <w:r w:rsidRPr="004D7075">
              <w:rPr>
                <w:rFonts w:hint="eastAsia"/>
              </w:rPr>
              <w:t>28</w:t>
            </w:r>
          </w:p>
        </w:tc>
        <w:tc>
          <w:tcPr>
            <w:tcW w:w="686" w:type="pct"/>
          </w:tcPr>
          <w:p w:rsidR="0033750B" w:rsidRPr="004D7075" w:rsidRDefault="0033750B" w:rsidP="00D12432"/>
        </w:tc>
        <w:tc>
          <w:tcPr>
            <w:tcW w:w="276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 w:rsidP="00D12432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 w:rsidP="00D12432">
            <w:pPr>
              <w:jc w:val="center"/>
            </w:pPr>
            <w:r w:rsidRPr="004D7075">
              <w:rPr>
                <w:rFonts w:hint="eastAsia"/>
              </w:rPr>
              <w:t>29</w:t>
            </w:r>
          </w:p>
        </w:tc>
        <w:tc>
          <w:tcPr>
            <w:tcW w:w="686" w:type="pct"/>
          </w:tcPr>
          <w:p w:rsidR="0033750B" w:rsidRPr="004D7075" w:rsidRDefault="0033750B" w:rsidP="00D12432"/>
        </w:tc>
        <w:tc>
          <w:tcPr>
            <w:tcW w:w="276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 w:rsidP="00D12432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 w:rsidP="00D12432">
            <w:pPr>
              <w:jc w:val="center"/>
            </w:pPr>
            <w:r w:rsidRPr="004D7075">
              <w:rPr>
                <w:rFonts w:hint="eastAsia"/>
              </w:rPr>
              <w:t>30</w:t>
            </w:r>
          </w:p>
        </w:tc>
        <w:tc>
          <w:tcPr>
            <w:tcW w:w="686" w:type="pct"/>
          </w:tcPr>
          <w:p w:rsidR="0033750B" w:rsidRPr="004D7075" w:rsidRDefault="0033750B" w:rsidP="00D12432"/>
        </w:tc>
        <w:tc>
          <w:tcPr>
            <w:tcW w:w="276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 w:rsidP="00D12432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 w:rsidP="00D12432">
            <w:pPr>
              <w:jc w:val="center"/>
            </w:pPr>
            <w:r w:rsidRPr="004D7075">
              <w:rPr>
                <w:rFonts w:hint="eastAsia"/>
              </w:rPr>
              <w:t>31</w:t>
            </w:r>
          </w:p>
        </w:tc>
        <w:tc>
          <w:tcPr>
            <w:tcW w:w="686" w:type="pct"/>
          </w:tcPr>
          <w:p w:rsidR="0033750B" w:rsidRPr="004D7075" w:rsidRDefault="0033750B" w:rsidP="00D12432"/>
        </w:tc>
        <w:tc>
          <w:tcPr>
            <w:tcW w:w="276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 w:rsidP="00D12432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 w:rsidP="00D12432">
            <w:pPr>
              <w:jc w:val="center"/>
            </w:pPr>
            <w:r w:rsidRPr="004D7075">
              <w:rPr>
                <w:rFonts w:hint="eastAsia"/>
              </w:rPr>
              <w:t>32</w:t>
            </w:r>
          </w:p>
        </w:tc>
        <w:tc>
          <w:tcPr>
            <w:tcW w:w="686" w:type="pct"/>
          </w:tcPr>
          <w:p w:rsidR="0033750B" w:rsidRPr="004D7075" w:rsidRDefault="0033750B" w:rsidP="00D12432"/>
        </w:tc>
        <w:tc>
          <w:tcPr>
            <w:tcW w:w="276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 w:rsidP="00D12432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 w:rsidP="00D12432">
            <w:pPr>
              <w:jc w:val="center"/>
            </w:pPr>
            <w:r w:rsidRPr="004D7075">
              <w:rPr>
                <w:rFonts w:hint="eastAsia"/>
              </w:rPr>
              <w:t>33</w:t>
            </w:r>
          </w:p>
        </w:tc>
        <w:tc>
          <w:tcPr>
            <w:tcW w:w="686" w:type="pct"/>
          </w:tcPr>
          <w:p w:rsidR="0033750B" w:rsidRPr="004D7075" w:rsidRDefault="0033750B" w:rsidP="00D12432"/>
        </w:tc>
        <w:tc>
          <w:tcPr>
            <w:tcW w:w="276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 w:rsidP="00D12432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 w:rsidP="00D12432">
            <w:pPr>
              <w:jc w:val="center"/>
            </w:pPr>
            <w:r w:rsidRPr="004D7075">
              <w:rPr>
                <w:rFonts w:hint="eastAsia"/>
              </w:rPr>
              <w:t>34</w:t>
            </w:r>
          </w:p>
        </w:tc>
        <w:tc>
          <w:tcPr>
            <w:tcW w:w="686" w:type="pct"/>
          </w:tcPr>
          <w:p w:rsidR="0033750B" w:rsidRPr="004D7075" w:rsidRDefault="0033750B" w:rsidP="00D12432"/>
        </w:tc>
        <w:tc>
          <w:tcPr>
            <w:tcW w:w="276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 w:rsidP="00D12432">
            <w:pPr>
              <w:jc w:val="distribute"/>
            </w:pPr>
          </w:p>
        </w:tc>
      </w:tr>
      <w:tr w:rsidR="0033750B" w:rsidRPr="004D7075">
        <w:trPr>
          <w:cantSplit/>
          <w:trHeight w:val="397"/>
        </w:trPr>
        <w:tc>
          <w:tcPr>
            <w:tcW w:w="272" w:type="pct"/>
          </w:tcPr>
          <w:p w:rsidR="0033750B" w:rsidRPr="004D7075" w:rsidRDefault="0033750B" w:rsidP="00D12432">
            <w:pPr>
              <w:jc w:val="center"/>
            </w:pPr>
          </w:p>
        </w:tc>
        <w:tc>
          <w:tcPr>
            <w:tcW w:w="686" w:type="pct"/>
          </w:tcPr>
          <w:p w:rsidR="0033750B" w:rsidRPr="004D7075" w:rsidRDefault="0033750B" w:rsidP="00D12432"/>
        </w:tc>
        <w:tc>
          <w:tcPr>
            <w:tcW w:w="276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9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4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8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5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4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33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27" w:type="pct"/>
          </w:tcPr>
          <w:p w:rsidR="0033750B" w:rsidRPr="004D7075" w:rsidRDefault="0033750B" w:rsidP="00D12432">
            <w:pPr>
              <w:jc w:val="distribute"/>
            </w:pPr>
          </w:p>
        </w:tc>
        <w:tc>
          <w:tcPr>
            <w:tcW w:w="215" w:type="pct"/>
          </w:tcPr>
          <w:p w:rsidR="0033750B" w:rsidRPr="004D7075" w:rsidRDefault="0033750B" w:rsidP="00D12432">
            <w:pPr>
              <w:jc w:val="distribute"/>
            </w:pPr>
          </w:p>
        </w:tc>
      </w:tr>
    </w:tbl>
    <w:p w:rsidR="00C10A39" w:rsidRPr="004D7075" w:rsidRDefault="00C10A39"/>
    <w:sectPr w:rsidR="00C10A39" w:rsidRPr="004D7075" w:rsidSect="004D7075">
      <w:pgSz w:w="11907" w:h="16839" w:code="9"/>
      <w:pgMar w:top="38" w:right="567" w:bottom="0" w:left="9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2B" w:rsidRDefault="00035C2B" w:rsidP="00790402">
      <w:r>
        <w:separator/>
      </w:r>
    </w:p>
  </w:endnote>
  <w:endnote w:type="continuationSeparator" w:id="0">
    <w:p w:rsidR="00035C2B" w:rsidRDefault="00035C2B" w:rsidP="0079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2B" w:rsidRDefault="00035C2B" w:rsidP="00790402">
      <w:r>
        <w:separator/>
      </w:r>
    </w:p>
  </w:footnote>
  <w:footnote w:type="continuationSeparator" w:id="0">
    <w:p w:rsidR="00035C2B" w:rsidRDefault="00035C2B" w:rsidP="0079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980"/>
    <w:multiLevelType w:val="hybridMultilevel"/>
    <w:tmpl w:val="8B6AE730"/>
    <w:lvl w:ilvl="0" w:tplc="B560B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E2"/>
    <w:rsid w:val="00035C2B"/>
    <w:rsid w:val="00072B4E"/>
    <w:rsid w:val="00097EC2"/>
    <w:rsid w:val="000A4D01"/>
    <w:rsid w:val="00214E19"/>
    <w:rsid w:val="002739F4"/>
    <w:rsid w:val="00286CD9"/>
    <w:rsid w:val="002A6367"/>
    <w:rsid w:val="002F1CCC"/>
    <w:rsid w:val="003035DB"/>
    <w:rsid w:val="00325ACE"/>
    <w:rsid w:val="0033750B"/>
    <w:rsid w:val="003A6705"/>
    <w:rsid w:val="00425332"/>
    <w:rsid w:val="004B6AF3"/>
    <w:rsid w:val="004D7075"/>
    <w:rsid w:val="00656991"/>
    <w:rsid w:val="00786FE2"/>
    <w:rsid w:val="00790402"/>
    <w:rsid w:val="007D3324"/>
    <w:rsid w:val="007E0C06"/>
    <w:rsid w:val="00A56A97"/>
    <w:rsid w:val="00B21B7B"/>
    <w:rsid w:val="00B547C4"/>
    <w:rsid w:val="00B66D00"/>
    <w:rsid w:val="00C10A39"/>
    <w:rsid w:val="00C47F40"/>
    <w:rsid w:val="00CE263A"/>
    <w:rsid w:val="00CE3BD4"/>
    <w:rsid w:val="00DE6CD7"/>
    <w:rsid w:val="00DF605D"/>
    <w:rsid w:val="00EA23E8"/>
    <w:rsid w:val="00EA3942"/>
    <w:rsid w:val="00FC5CAB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link w:val="a5"/>
    <w:rsid w:val="00790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0402"/>
  </w:style>
  <w:style w:type="paragraph" w:styleId="a6">
    <w:name w:val="footer"/>
    <w:basedOn w:val="a"/>
    <w:link w:val="a7"/>
    <w:rsid w:val="00790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0402"/>
  </w:style>
  <w:style w:type="paragraph" w:styleId="a8">
    <w:name w:val="Balloon Text"/>
    <w:basedOn w:val="a"/>
    <w:link w:val="a9"/>
    <w:rsid w:val="00C4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47F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3B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link w:val="a5"/>
    <w:rsid w:val="00790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0402"/>
  </w:style>
  <w:style w:type="paragraph" w:styleId="a6">
    <w:name w:val="footer"/>
    <w:basedOn w:val="a"/>
    <w:link w:val="a7"/>
    <w:rsid w:val="00790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0402"/>
  </w:style>
  <w:style w:type="paragraph" w:styleId="a8">
    <w:name w:val="Balloon Text"/>
    <w:basedOn w:val="a"/>
    <w:link w:val="a9"/>
    <w:rsid w:val="00C4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47F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3B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220D-C657-4E7C-94A3-D794D9C7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台北市南港區成德國民小學藝術與人文領域【視覺及表演藝術】學生成績記錄單</dc:title>
  <dc:creator>USER</dc:creator>
  <cp:lastModifiedBy>陶逸豐</cp:lastModifiedBy>
  <cp:revision>3</cp:revision>
  <cp:lastPrinted>2012-06-29T03:15:00Z</cp:lastPrinted>
  <dcterms:created xsi:type="dcterms:W3CDTF">2016-02-15T01:54:00Z</dcterms:created>
  <dcterms:modified xsi:type="dcterms:W3CDTF">2016-02-15T01:57:00Z</dcterms:modified>
</cp:coreProperties>
</file>